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D41" w:rsidRPr="00B005BB" w:rsidRDefault="00E262F8" w:rsidP="000F690A">
      <w:pPr>
        <w:pStyle w:val="En-tte"/>
        <w:jc w:val="center"/>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Description : Description : R:\Grands evenements et RI\05-COMMUNICATION\Logos\MVJS\Ville_Jeunesse_Sports_CNDS.png" style="width:116.25pt;height:83.25pt;visibility:visible">
            <v:imagedata r:id="rId7" o:title=""/>
          </v:shape>
        </w:pict>
      </w:r>
      <w:r w:rsidR="00F77D41">
        <w:rPr>
          <w:noProof/>
        </w:rPr>
        <w:t xml:space="preserve">                                                                         </w:t>
      </w:r>
      <w:r w:rsidRPr="00E262F8">
        <w:rPr>
          <w:rFonts w:ascii="Arial" w:hAnsi="Arial" w:cs="Arial"/>
        </w:rPr>
        <w:pict>
          <v:shape id="_x0000_i1026" type="#_x0000_t75" style="width:102.75pt;height:57pt">
            <v:imagedata r:id="rId8" o:title=""/>
          </v:shape>
        </w:pict>
      </w:r>
    </w:p>
    <w:p w:rsidR="00F77D41" w:rsidRPr="00FF58AE" w:rsidRDefault="00F77D41" w:rsidP="000F690A">
      <w:pPr>
        <w:jc w:val="center"/>
        <w:rPr>
          <w:rFonts w:ascii="Arial" w:hAnsi="Arial" w:cs="Arial"/>
          <w:sz w:val="22"/>
          <w:szCs w:val="22"/>
        </w:rPr>
      </w:pPr>
      <w:r>
        <w:rPr>
          <w:rFonts w:ascii="Arial" w:hAnsi="Arial" w:cs="Arial"/>
        </w:rPr>
        <w:t xml:space="preserve">                                                                                                  </w:t>
      </w:r>
      <w:r w:rsidRPr="00FF58AE">
        <w:rPr>
          <w:rFonts w:ascii="Arial" w:hAnsi="Arial" w:cs="Arial"/>
          <w:sz w:val="22"/>
          <w:szCs w:val="22"/>
        </w:rPr>
        <w:t>PREFET DU VAL DE MARNE</w:t>
      </w:r>
    </w:p>
    <w:p w:rsidR="00F77D41" w:rsidRPr="008D1F3D" w:rsidRDefault="00F77D41" w:rsidP="0011590D">
      <w:pPr>
        <w:pStyle w:val="En-tte"/>
        <w:jc w:val="center"/>
        <w:rPr>
          <w:rFonts w:ascii="Garamond" w:hAnsi="Garamond"/>
          <w:b/>
          <w:sz w:val="20"/>
          <w:szCs w:val="20"/>
        </w:rPr>
      </w:pPr>
      <w:r>
        <w:rPr>
          <w:noProof/>
        </w:rPr>
        <w:tab/>
      </w:r>
      <w:r>
        <w:rPr>
          <w:noProof/>
        </w:rPr>
        <w:tab/>
      </w:r>
      <w:r>
        <w:rPr>
          <w:noProof/>
        </w:rPr>
        <w:tab/>
      </w:r>
      <w:r>
        <w:rPr>
          <w:noProof/>
        </w:rPr>
        <w:tab/>
      </w:r>
    </w:p>
    <w:p w:rsidR="00E262F8" w:rsidRDefault="00F77D41">
      <w:pPr>
        <w:jc w:val="center"/>
        <w:rPr>
          <w:b/>
          <w:sz w:val="28"/>
          <w:szCs w:val="28"/>
        </w:rPr>
      </w:pPr>
      <w:r w:rsidRPr="007D5F63">
        <w:rPr>
          <w:b/>
          <w:sz w:val="28"/>
          <w:szCs w:val="28"/>
        </w:rPr>
        <w:t>N</w:t>
      </w:r>
      <w:r w:rsidRPr="007D5F63">
        <w:rPr>
          <w:b/>
          <w:sz w:val="28"/>
          <w:szCs w:val="28"/>
        </w:rPr>
        <w:t>ote explicative</w:t>
      </w:r>
    </w:p>
    <w:p w:rsidR="00E262F8" w:rsidRDefault="00F77D41">
      <w:pPr>
        <w:pBdr>
          <w:top w:val="single" w:sz="4" w:space="1" w:color="auto"/>
        </w:pBdr>
        <w:jc w:val="center"/>
        <w:rPr>
          <w:b/>
          <w:sz w:val="28"/>
          <w:szCs w:val="28"/>
        </w:rPr>
      </w:pPr>
      <w:r w:rsidRPr="00D773C9">
        <w:rPr>
          <w:b/>
          <w:sz w:val="28"/>
          <w:szCs w:val="28"/>
        </w:rPr>
        <w:t xml:space="preserve">LA PROFESSIONNALISATION DES STRUCTURES ASSOCIATIVES SPORTIVES </w:t>
      </w:r>
    </w:p>
    <w:p w:rsidR="00E262F8" w:rsidRDefault="00E262F8">
      <w:pPr>
        <w:jc w:val="center"/>
        <w:rPr>
          <w:b/>
          <w:sz w:val="28"/>
          <w:szCs w:val="28"/>
        </w:rPr>
      </w:pPr>
    </w:p>
    <w:p w:rsidR="00F77D41" w:rsidRPr="00883BF1" w:rsidRDefault="00F77D41" w:rsidP="00EE2646">
      <w:pPr>
        <w:jc w:val="both"/>
      </w:pPr>
      <w:r w:rsidRPr="00883BF1">
        <w:t>Le suivi des dossiers « </w:t>
      </w:r>
      <w:r>
        <w:t>professionnalisation</w:t>
      </w:r>
      <w:r w:rsidRPr="00883BF1">
        <w:t xml:space="preserve"> » s’appuie sur un </w:t>
      </w:r>
      <w:r w:rsidRPr="00883BF1">
        <w:rPr>
          <w:b/>
        </w:rPr>
        <w:t>groupe de travail spécifique territorial</w:t>
      </w:r>
      <w:r w:rsidRPr="00883BF1">
        <w:t xml:space="preserve"> appelé « ETR Professionnalisation » auquel participent des agents de la  Direction Régionale </w:t>
      </w:r>
      <w:r w:rsidRPr="00883BF1">
        <w:t xml:space="preserve">de la </w:t>
      </w:r>
      <w:r w:rsidRPr="00883BF1">
        <w:t xml:space="preserve">Jeunesse, </w:t>
      </w:r>
      <w:r w:rsidRPr="00883BF1">
        <w:t xml:space="preserve">des </w:t>
      </w:r>
      <w:r w:rsidRPr="00883BF1">
        <w:t>Sport</w:t>
      </w:r>
      <w:r w:rsidRPr="00883BF1">
        <w:t>s</w:t>
      </w:r>
      <w:r w:rsidRPr="00883BF1">
        <w:t xml:space="preserve"> et </w:t>
      </w:r>
      <w:r w:rsidRPr="00883BF1">
        <w:t xml:space="preserve">de la </w:t>
      </w:r>
      <w:r w:rsidRPr="00883BF1">
        <w:t>Cohésion Sociale, des Directions Départementales de la Cohésion Sociale, et au</w:t>
      </w:r>
      <w:r w:rsidRPr="00883BF1">
        <w:t>x</w:t>
      </w:r>
      <w:r w:rsidRPr="00883BF1">
        <w:t>quel</w:t>
      </w:r>
      <w:r w:rsidRPr="00883BF1">
        <w:t>s</w:t>
      </w:r>
      <w:r w:rsidRPr="00883BF1">
        <w:t xml:space="preserve"> peuvent être associés des représentants du mouvement sportif voire des collectivités locales.</w:t>
      </w:r>
    </w:p>
    <w:p w:rsidR="00F77D41" w:rsidRDefault="00F77D41" w:rsidP="00452855">
      <w:pPr>
        <w:jc w:val="both"/>
        <w:rPr>
          <w:b/>
          <w:color w:val="0070C0"/>
          <w:u w:val="single"/>
        </w:rPr>
      </w:pPr>
    </w:p>
    <w:p w:rsidR="00F77D41" w:rsidRPr="004D138D" w:rsidRDefault="00F77D41" w:rsidP="00452855">
      <w:pPr>
        <w:jc w:val="both"/>
        <w:rPr>
          <w:b/>
          <w:color w:val="0070C0"/>
          <w:u w:val="single"/>
        </w:rPr>
      </w:pPr>
      <w:r w:rsidRPr="004D138D">
        <w:rPr>
          <w:b/>
          <w:color w:val="0070C0"/>
          <w:u w:val="single"/>
        </w:rPr>
        <w:t>A – L’EMPLOI</w:t>
      </w:r>
    </w:p>
    <w:p w:rsidR="00F77D41" w:rsidRDefault="00F77D41" w:rsidP="00452855">
      <w:pPr>
        <w:jc w:val="both"/>
      </w:pPr>
    </w:p>
    <w:p w:rsidR="00F77D41" w:rsidRPr="00883BF1" w:rsidRDefault="00F77D41" w:rsidP="00452855">
      <w:pPr>
        <w:rPr>
          <w:b/>
          <w:i/>
          <w:u w:val="single"/>
        </w:rPr>
      </w:pPr>
      <w:r w:rsidRPr="00883BF1">
        <w:rPr>
          <w:b/>
          <w:i/>
          <w:u w:val="single"/>
        </w:rPr>
        <w:t>Contexte territorial</w:t>
      </w:r>
    </w:p>
    <w:p w:rsidR="00F77D41" w:rsidRPr="00883BF1" w:rsidRDefault="00F77D41" w:rsidP="00452855">
      <w:pPr>
        <w:jc w:val="both"/>
      </w:pPr>
      <w:r w:rsidRPr="00883BF1">
        <w:t xml:space="preserve">La professionnalisation du secteur sportif passe notamment par le soutien affirmé à l’emploi dans les </w:t>
      </w:r>
      <w:r w:rsidRPr="00883BF1">
        <w:rPr>
          <w:sz w:val="22"/>
          <w:szCs w:val="22"/>
        </w:rPr>
        <w:t>associations</w:t>
      </w:r>
      <w:r w:rsidRPr="00883BF1">
        <w:t xml:space="preserve"> sportives </w:t>
      </w:r>
      <w:r w:rsidRPr="00883BF1">
        <w:t xml:space="preserve"> en </w:t>
      </w:r>
      <w:r w:rsidRPr="00883BF1">
        <w:t xml:space="preserve">Ile-de-France. La priorité donnée à l’emploi, notamment des jeunes, par le Gouvernement, fait l’objet d’une mobilisation générale à laquelle le CNDS prend toute sa part. </w:t>
      </w:r>
    </w:p>
    <w:p w:rsidR="00F77D41" w:rsidRPr="00883BF1" w:rsidRDefault="00F77D41" w:rsidP="00452855">
      <w:pPr>
        <w:jc w:val="both"/>
      </w:pPr>
    </w:p>
    <w:p w:rsidR="00F77D41" w:rsidRPr="00883BF1" w:rsidRDefault="00F77D41" w:rsidP="00452855">
      <w:pPr>
        <w:jc w:val="both"/>
      </w:pPr>
      <w:r w:rsidRPr="00883BF1">
        <w:t xml:space="preserve">L’année </w:t>
      </w:r>
      <w:smartTag w:uri="urn:schemas-microsoft-com:office:smarttags" w:element="metricconverter">
        <w:smartTagPr>
          <w:attr w:name="ProductID" w:val="2015 a"/>
        </w:smartTagPr>
        <w:r w:rsidRPr="00883BF1">
          <w:t>2015 a</w:t>
        </w:r>
      </w:smartTag>
      <w:r w:rsidRPr="00883BF1">
        <w:t xml:space="preserve"> été marquée par l’action volontariste menée en faveur du développement de l’emploi sportif. En région IDF, 531 emplois CNDS et 82 emplois CIEC ont été soutenus. </w:t>
      </w:r>
    </w:p>
    <w:p w:rsidR="00F77D41" w:rsidRPr="00883BF1" w:rsidRDefault="00F77D41" w:rsidP="00452855">
      <w:pPr>
        <w:jc w:val="both"/>
        <w:rPr>
          <w:b/>
        </w:rPr>
      </w:pPr>
      <w:r w:rsidRPr="00883BF1">
        <w:t xml:space="preserve">Cet effort sera poursuivi en 2016 avec le double objectif de sécuriser le stock existant et de créer des emplois supplémentaires pour atteindre  646 emplois CNDS et 119 emplois CIEC au 31 décembre 2016 </w:t>
      </w:r>
      <w:r w:rsidRPr="00883BF1">
        <w:rPr>
          <w:b/>
        </w:rPr>
        <w:t xml:space="preserve">au niveau territorial. </w:t>
      </w:r>
    </w:p>
    <w:p w:rsidR="00F77D41" w:rsidRPr="00883BF1" w:rsidRDefault="00F77D41" w:rsidP="0007697E">
      <w:pPr>
        <w:jc w:val="both"/>
      </w:pPr>
    </w:p>
    <w:p w:rsidR="00F77D41" w:rsidRPr="00883BF1" w:rsidRDefault="00F77D41" w:rsidP="00452855">
      <w:pPr>
        <w:rPr>
          <w:b/>
          <w:sz w:val="28"/>
          <w:szCs w:val="28"/>
          <w:u w:val="single"/>
        </w:rPr>
      </w:pPr>
      <w:r w:rsidRPr="00883BF1">
        <w:rPr>
          <w:b/>
          <w:sz w:val="28"/>
          <w:szCs w:val="28"/>
          <w:u w:val="single"/>
        </w:rPr>
        <w:t>I – CREATION D’EMPLOI CNDS ou  CIEC</w:t>
      </w:r>
    </w:p>
    <w:p w:rsidR="00F77D41" w:rsidRPr="00883BF1" w:rsidRDefault="00F77D41" w:rsidP="0007697E">
      <w:pPr>
        <w:jc w:val="both"/>
      </w:pPr>
    </w:p>
    <w:p w:rsidR="00F77D41" w:rsidRPr="00883BF1" w:rsidRDefault="00F77D41" w:rsidP="0007697E">
      <w:pPr>
        <w:jc w:val="both"/>
        <w:rPr>
          <w:b/>
          <w:i/>
          <w:u w:val="single"/>
        </w:rPr>
      </w:pPr>
      <w:r w:rsidRPr="00883BF1">
        <w:rPr>
          <w:b/>
          <w:i/>
          <w:u w:val="single"/>
        </w:rPr>
        <w:t>Priorités</w:t>
      </w:r>
    </w:p>
    <w:p w:rsidR="00F77D41" w:rsidRPr="00883BF1" w:rsidRDefault="00F77D41" w:rsidP="00A1235B">
      <w:pPr>
        <w:pStyle w:val="Paragraphedeliste"/>
        <w:numPr>
          <w:ilvl w:val="0"/>
          <w:numId w:val="39"/>
        </w:numPr>
        <w:jc w:val="both"/>
      </w:pPr>
      <w:r w:rsidRPr="00883BF1">
        <w:t xml:space="preserve">Le dispositif « Emploi CNDS » est destiné à favoriser la </w:t>
      </w:r>
      <w:r w:rsidRPr="00883BF1">
        <w:rPr>
          <w:b/>
        </w:rPr>
        <w:t>création d’emplois</w:t>
      </w:r>
      <w:r w:rsidRPr="00883BF1">
        <w:t> </w:t>
      </w:r>
      <w:r w:rsidRPr="00883BF1">
        <w:rPr>
          <w:b/>
        </w:rPr>
        <w:t xml:space="preserve">qualifiés. </w:t>
      </w:r>
    </w:p>
    <w:p w:rsidR="00F77D41" w:rsidRPr="00883BF1" w:rsidRDefault="00F77D41" w:rsidP="0087263B">
      <w:pPr>
        <w:pStyle w:val="Paragraphedeliste"/>
        <w:jc w:val="both"/>
      </w:pPr>
      <w:r w:rsidRPr="00883BF1">
        <w:rPr>
          <w:b/>
        </w:rPr>
        <w:t xml:space="preserve">Sont prioritairement considérées </w:t>
      </w:r>
      <w:r w:rsidRPr="00883BF1">
        <w:t>:</w:t>
      </w:r>
    </w:p>
    <w:p w:rsidR="00F77D41" w:rsidRPr="00883BF1" w:rsidRDefault="00F77D41" w:rsidP="00A444EE">
      <w:pPr>
        <w:ind w:left="1065"/>
        <w:jc w:val="both"/>
      </w:pPr>
    </w:p>
    <w:p w:rsidR="00F77D41" w:rsidRPr="00883BF1" w:rsidRDefault="00F77D41" w:rsidP="00D22281">
      <w:pPr>
        <w:numPr>
          <w:ilvl w:val="0"/>
          <w:numId w:val="36"/>
        </w:numPr>
        <w:jc w:val="both"/>
      </w:pPr>
      <w:r w:rsidRPr="00883BF1">
        <w:rPr>
          <w:b/>
        </w:rPr>
        <w:t xml:space="preserve">La création d’emplois à temps complet, </w:t>
      </w:r>
    </w:p>
    <w:p w:rsidR="00F77D41" w:rsidRPr="00883BF1" w:rsidRDefault="00F77D41" w:rsidP="00684EBC">
      <w:pPr>
        <w:numPr>
          <w:ilvl w:val="1"/>
          <w:numId w:val="36"/>
        </w:numPr>
        <w:jc w:val="both"/>
      </w:pPr>
      <w:r w:rsidRPr="00883BF1">
        <w:t xml:space="preserve">sur des </w:t>
      </w:r>
      <w:r w:rsidRPr="00883BF1">
        <w:rPr>
          <w:b/>
        </w:rPr>
        <w:t>missions techniques, pédagogiques ou développement,</w:t>
      </w:r>
    </w:p>
    <w:p w:rsidR="00F77D41" w:rsidRPr="00883BF1" w:rsidRDefault="00F77D41" w:rsidP="00684EBC">
      <w:pPr>
        <w:numPr>
          <w:ilvl w:val="1"/>
          <w:numId w:val="36"/>
        </w:numPr>
        <w:jc w:val="both"/>
      </w:pPr>
      <w:r w:rsidRPr="00883BF1">
        <w:t xml:space="preserve">en direction des </w:t>
      </w:r>
      <w:r w:rsidRPr="00883BF1">
        <w:rPr>
          <w:b/>
        </w:rPr>
        <w:t>populations ou territoires prioritaires</w:t>
      </w:r>
      <w:r w:rsidRPr="00883BF1">
        <w:t xml:space="preserve"> (ZRR et QPV),</w:t>
      </w:r>
    </w:p>
    <w:p w:rsidR="00F77D41" w:rsidRPr="00883BF1" w:rsidRDefault="00F77D41" w:rsidP="00684EBC">
      <w:pPr>
        <w:numPr>
          <w:ilvl w:val="1"/>
          <w:numId w:val="36"/>
        </w:numPr>
        <w:jc w:val="both"/>
      </w:pPr>
      <w:r w:rsidRPr="00883BF1">
        <w:t xml:space="preserve">au profit de </w:t>
      </w:r>
      <w:r w:rsidRPr="00883BF1">
        <w:rPr>
          <w:b/>
        </w:rPr>
        <w:t>jeunes qualifiés</w:t>
      </w:r>
      <w:r w:rsidRPr="00883BF1">
        <w:t xml:space="preserve"> et d’éducatrices sportives ; </w:t>
      </w:r>
    </w:p>
    <w:p w:rsidR="00F77D41" w:rsidRPr="00883BF1" w:rsidRDefault="00F77D41" w:rsidP="00684EBC">
      <w:pPr>
        <w:numPr>
          <w:ilvl w:val="1"/>
          <w:numId w:val="36"/>
        </w:numPr>
        <w:jc w:val="both"/>
      </w:pPr>
      <w:r w:rsidRPr="00883BF1">
        <w:t>ayant une</w:t>
      </w:r>
      <w:r w:rsidRPr="00883BF1">
        <w:rPr>
          <w:b/>
        </w:rPr>
        <w:t xml:space="preserve"> projection de pérennisation de l’emploi</w:t>
      </w:r>
      <w:r w:rsidRPr="00883BF1">
        <w:t xml:space="preserve"> (viabilité financière, plan de développement prévisionnel, etc.). </w:t>
      </w:r>
    </w:p>
    <w:p w:rsidR="00F77D41" w:rsidRDefault="00F77D41" w:rsidP="0007697E">
      <w:pPr>
        <w:jc w:val="both"/>
        <w:rPr>
          <w:b/>
          <w:i/>
          <w:u w:val="single"/>
        </w:rPr>
      </w:pPr>
    </w:p>
    <w:p w:rsidR="00F77D41" w:rsidRPr="00883BF1" w:rsidRDefault="00F77D41" w:rsidP="00A1235B">
      <w:pPr>
        <w:pStyle w:val="Paragraphedeliste"/>
        <w:numPr>
          <w:ilvl w:val="0"/>
          <w:numId w:val="39"/>
        </w:numPr>
        <w:jc w:val="both"/>
      </w:pPr>
      <w:r w:rsidRPr="00883BF1">
        <w:t xml:space="preserve">Le dispositif « Emploi CIEC » est destiné à favoriser la </w:t>
      </w:r>
      <w:r w:rsidRPr="00883BF1">
        <w:rPr>
          <w:b/>
        </w:rPr>
        <w:t>création d’emplois</w:t>
      </w:r>
      <w:r w:rsidRPr="00883BF1">
        <w:t> d’éducateurs (</w:t>
      </w:r>
      <w:proofErr w:type="spellStart"/>
      <w:r w:rsidRPr="00883BF1">
        <w:t>trices</w:t>
      </w:r>
      <w:proofErr w:type="spellEnd"/>
      <w:r w:rsidRPr="00883BF1">
        <w:t>) sportifs (</w:t>
      </w:r>
      <w:proofErr w:type="spellStart"/>
      <w:r w:rsidRPr="00883BF1">
        <w:t>ves</w:t>
      </w:r>
      <w:proofErr w:type="spellEnd"/>
      <w:r w:rsidRPr="00883BF1">
        <w:t xml:space="preserve">) </w:t>
      </w:r>
      <w:r w:rsidRPr="00883BF1">
        <w:rPr>
          <w:b/>
        </w:rPr>
        <w:t>qualifié(e)s</w:t>
      </w:r>
      <w:r w:rsidRPr="00883BF1">
        <w:t xml:space="preserve"> permettant de diversifier l’offre sportive dans les QPV, notamment ceux présentant les dysfonctionnements urbains les plus importants et visés notamment par le nouveau programme national de renouvellement urbain – NPNRU (Cf. quartiers à enjeu national ou régional identifiés dans les contrats de ville : voir avec le service instructeur DRJSCS ou DDCS)</w:t>
      </w:r>
      <w:r w:rsidRPr="00883BF1">
        <w:rPr>
          <w:b/>
        </w:rPr>
        <w:t xml:space="preserve">. </w:t>
      </w:r>
    </w:p>
    <w:p w:rsidR="00F77D41" w:rsidRPr="00883BF1" w:rsidRDefault="00F77D41" w:rsidP="0087263B">
      <w:pPr>
        <w:pStyle w:val="Paragraphedeliste"/>
        <w:jc w:val="both"/>
      </w:pPr>
      <w:r w:rsidRPr="00883BF1">
        <w:rPr>
          <w:b/>
        </w:rPr>
        <w:t xml:space="preserve">Sont prioritairement considérées </w:t>
      </w:r>
      <w:r w:rsidRPr="00883BF1">
        <w:t>:</w:t>
      </w:r>
    </w:p>
    <w:p w:rsidR="00F77D41" w:rsidRPr="00883BF1" w:rsidRDefault="00F77D41" w:rsidP="00635DC1">
      <w:pPr>
        <w:ind w:left="1065"/>
        <w:jc w:val="both"/>
      </w:pPr>
    </w:p>
    <w:p w:rsidR="00F77D41" w:rsidRPr="00883BF1" w:rsidRDefault="00F77D41" w:rsidP="00B72E30">
      <w:pPr>
        <w:numPr>
          <w:ilvl w:val="0"/>
          <w:numId w:val="36"/>
        </w:numPr>
        <w:jc w:val="both"/>
      </w:pPr>
      <w:r w:rsidRPr="00883BF1">
        <w:rPr>
          <w:b/>
        </w:rPr>
        <w:t xml:space="preserve">La création d’emplois à temps complet, </w:t>
      </w:r>
    </w:p>
    <w:p w:rsidR="00F77D41" w:rsidRPr="00883BF1" w:rsidRDefault="00F77D41" w:rsidP="00B72E30">
      <w:pPr>
        <w:numPr>
          <w:ilvl w:val="1"/>
          <w:numId w:val="36"/>
        </w:numPr>
        <w:jc w:val="both"/>
      </w:pPr>
      <w:r w:rsidRPr="00883BF1">
        <w:t xml:space="preserve">sur des </w:t>
      </w:r>
      <w:r w:rsidRPr="00883BF1">
        <w:rPr>
          <w:b/>
        </w:rPr>
        <w:t>missions techniques, pédagogiques ou en direction du développement de la pratique sportive féminine,</w:t>
      </w:r>
    </w:p>
    <w:p w:rsidR="00F77D41" w:rsidRPr="00883BF1" w:rsidRDefault="00F77D41" w:rsidP="00B72E30">
      <w:pPr>
        <w:numPr>
          <w:ilvl w:val="1"/>
          <w:numId w:val="36"/>
        </w:numPr>
        <w:jc w:val="both"/>
      </w:pPr>
      <w:r w:rsidRPr="00883BF1">
        <w:t>en direction des habitants des habitants et notamment des jeunes en QPV ;</w:t>
      </w:r>
    </w:p>
    <w:p w:rsidR="00F77D41" w:rsidRPr="00883BF1" w:rsidRDefault="00F77D41" w:rsidP="00B72E30">
      <w:pPr>
        <w:numPr>
          <w:ilvl w:val="1"/>
          <w:numId w:val="36"/>
        </w:numPr>
        <w:jc w:val="both"/>
      </w:pPr>
      <w:r w:rsidRPr="00883BF1">
        <w:t>au profit d’éducatrices sportives.</w:t>
      </w:r>
    </w:p>
    <w:p w:rsidR="00F77D41" w:rsidRPr="00883BF1" w:rsidRDefault="00F77D41" w:rsidP="0007697E">
      <w:pPr>
        <w:jc w:val="both"/>
        <w:rPr>
          <w:b/>
          <w:i/>
          <w:u w:val="single"/>
        </w:rPr>
      </w:pPr>
    </w:p>
    <w:p w:rsidR="00F77D41" w:rsidRPr="00883BF1" w:rsidRDefault="00F77D41" w:rsidP="0007697E">
      <w:pPr>
        <w:jc w:val="both"/>
        <w:rPr>
          <w:b/>
          <w:i/>
          <w:u w:val="single"/>
        </w:rPr>
      </w:pPr>
      <w:r w:rsidRPr="00883BF1">
        <w:rPr>
          <w:b/>
          <w:i/>
          <w:u w:val="single"/>
        </w:rPr>
        <w:t>Modalités</w:t>
      </w:r>
    </w:p>
    <w:p w:rsidR="00F77D41" w:rsidRPr="00883BF1" w:rsidRDefault="00F77D41" w:rsidP="00D22281">
      <w:pPr>
        <w:jc w:val="both"/>
      </w:pPr>
      <w:r w:rsidRPr="00883BF1">
        <w:rPr>
          <w:b/>
          <w:bCs/>
        </w:rPr>
        <w:t xml:space="preserve">Après un entretien avec le service de l’Etat </w:t>
      </w:r>
      <w:r w:rsidRPr="00883BF1">
        <w:t xml:space="preserve">concerné (DDCS pour les comités départementaux et les clubs et DRJSCS pour les ligues ou comités régionaux), une fiche action dans le dossier </w:t>
      </w:r>
      <w:proofErr w:type="spellStart"/>
      <w:r w:rsidRPr="00883BF1">
        <w:t>Cerfa</w:t>
      </w:r>
      <w:proofErr w:type="spellEnd"/>
      <w:r w:rsidRPr="00883BF1">
        <w:t xml:space="preserve"> concernant le dispositif « Emploi CNDS/CIEC » est à remplir par chaque association. </w:t>
      </w:r>
    </w:p>
    <w:p w:rsidR="00F77D41" w:rsidRPr="00883BF1" w:rsidRDefault="00F77D41" w:rsidP="00BD4748">
      <w:pPr>
        <w:jc w:val="both"/>
      </w:pPr>
      <w:r w:rsidRPr="00883BF1">
        <w:t>Les documents complémentaires à fournir sont :</w:t>
      </w:r>
    </w:p>
    <w:p w:rsidR="00F77D41" w:rsidRPr="00883BF1" w:rsidRDefault="00F77D41" w:rsidP="00D42599">
      <w:pPr>
        <w:numPr>
          <w:ilvl w:val="0"/>
          <w:numId w:val="36"/>
        </w:numPr>
        <w:jc w:val="both"/>
      </w:pPr>
      <w:r w:rsidRPr="00883BF1">
        <w:t>la fiche « emploi CNDS/CIEC »,</w:t>
      </w:r>
    </w:p>
    <w:p w:rsidR="00F77D41" w:rsidRPr="00883BF1" w:rsidRDefault="00F77D41" w:rsidP="00D42599">
      <w:pPr>
        <w:numPr>
          <w:ilvl w:val="0"/>
          <w:numId w:val="36"/>
        </w:numPr>
        <w:jc w:val="both"/>
      </w:pPr>
      <w:r w:rsidRPr="00883BF1">
        <w:t xml:space="preserve">le projet associatif, </w:t>
      </w:r>
    </w:p>
    <w:p w:rsidR="00F77D41" w:rsidRPr="00883BF1" w:rsidRDefault="00F77D41" w:rsidP="00D42599">
      <w:pPr>
        <w:numPr>
          <w:ilvl w:val="0"/>
          <w:numId w:val="36"/>
        </w:numPr>
        <w:jc w:val="both"/>
      </w:pPr>
      <w:r w:rsidRPr="00883BF1">
        <w:t>la fiche de poste prévue,</w:t>
      </w:r>
    </w:p>
    <w:p w:rsidR="00F77D41" w:rsidRPr="00883BF1" w:rsidRDefault="00F77D41" w:rsidP="00D42599">
      <w:pPr>
        <w:numPr>
          <w:ilvl w:val="0"/>
          <w:numId w:val="36"/>
        </w:numPr>
        <w:jc w:val="both"/>
      </w:pPr>
      <w:r w:rsidRPr="00883BF1">
        <w:t>les documents comptables (bilan et compte de résultat) N-1,</w:t>
      </w:r>
    </w:p>
    <w:p w:rsidR="00F77D41" w:rsidRPr="00883BF1" w:rsidRDefault="00F77D41" w:rsidP="00D42599">
      <w:pPr>
        <w:numPr>
          <w:ilvl w:val="0"/>
          <w:numId w:val="36"/>
        </w:numPr>
        <w:jc w:val="both"/>
      </w:pPr>
      <w:r w:rsidRPr="00883BF1">
        <w:t xml:space="preserve">le contrat de travail pour paiement et/ou le projet pour dépôt, </w:t>
      </w:r>
    </w:p>
    <w:p w:rsidR="00F77D41" w:rsidRPr="00883BF1" w:rsidRDefault="00F77D41" w:rsidP="00D42599">
      <w:pPr>
        <w:numPr>
          <w:ilvl w:val="0"/>
          <w:numId w:val="36"/>
        </w:numPr>
        <w:jc w:val="both"/>
      </w:pPr>
      <w:r w:rsidRPr="00883BF1">
        <w:t>la carte professionnelle si nécessaire,</w:t>
      </w:r>
    </w:p>
    <w:p w:rsidR="00F77D41" w:rsidRPr="00883BF1" w:rsidRDefault="00F77D41" w:rsidP="00D42599">
      <w:pPr>
        <w:numPr>
          <w:ilvl w:val="0"/>
          <w:numId w:val="36"/>
        </w:numPr>
        <w:jc w:val="both"/>
      </w:pPr>
      <w:r w:rsidRPr="00883BF1">
        <w:t xml:space="preserve">la DADS si l’association est déjà employeur. </w:t>
      </w:r>
    </w:p>
    <w:p w:rsidR="00F77D41" w:rsidRPr="00883BF1" w:rsidRDefault="00F77D41" w:rsidP="00D22281">
      <w:pPr>
        <w:jc w:val="both"/>
      </w:pPr>
    </w:p>
    <w:p w:rsidR="00F77D41" w:rsidRPr="00883BF1" w:rsidRDefault="00F77D41" w:rsidP="00966272">
      <w:pPr>
        <w:jc w:val="both"/>
      </w:pPr>
      <w:r w:rsidRPr="00883BF1">
        <w:t>Une session de formation à la fonction d’employeur est préconisée pour le</w:t>
      </w:r>
      <w:r w:rsidRPr="00883BF1">
        <w:t>s</w:t>
      </w:r>
      <w:r w:rsidRPr="00883BF1">
        <w:t xml:space="preserve"> dirigeant</w:t>
      </w:r>
      <w:r w:rsidRPr="00883BF1">
        <w:t>s</w:t>
      </w:r>
      <w:r w:rsidRPr="00883BF1">
        <w:t xml:space="preserve"> de l’association (particulièrement pour les primo-employeurs).</w:t>
      </w:r>
    </w:p>
    <w:p w:rsidR="00F77D41" w:rsidRPr="00883BF1" w:rsidRDefault="00F77D41" w:rsidP="0007697E">
      <w:pPr>
        <w:jc w:val="both"/>
        <w:rPr>
          <w:color w:val="FF0000"/>
        </w:rPr>
      </w:pPr>
    </w:p>
    <w:p w:rsidR="00F77D41" w:rsidRPr="00976F69" w:rsidRDefault="00F77D41" w:rsidP="0007697E">
      <w:pPr>
        <w:jc w:val="both"/>
        <w:rPr>
          <w:b/>
          <w:color w:val="FF0000"/>
          <w:u w:val="single"/>
        </w:rPr>
      </w:pPr>
      <w:r w:rsidRPr="00883BF1">
        <w:t>Pour être recevable, le dossier devra être déposé au niveau du</w:t>
      </w:r>
      <w:r w:rsidRPr="00883BF1">
        <w:rPr>
          <w:b/>
          <w:bCs/>
        </w:rPr>
        <w:t xml:space="preserve"> </w:t>
      </w:r>
      <w:r w:rsidRPr="00883BF1">
        <w:rPr>
          <w:bCs/>
        </w:rPr>
        <w:t>service de l’Etat</w:t>
      </w:r>
      <w:r w:rsidRPr="00883BF1">
        <w:rPr>
          <w:b/>
          <w:bCs/>
        </w:rPr>
        <w:t xml:space="preserve"> </w:t>
      </w:r>
      <w:r w:rsidRPr="00883BF1">
        <w:t xml:space="preserve">concerné (DDCS pour les comités départementaux et les clubs et DRJSCS pour les ligues ou comités régionaux) </w:t>
      </w:r>
      <w:r w:rsidRPr="00883BF1">
        <w:rPr>
          <w:b/>
        </w:rPr>
        <w:t>avant la date limite</w:t>
      </w:r>
      <w:r w:rsidRPr="00883BF1">
        <w:t xml:space="preserve"> de dépôt des dossiers de la campagne CNDS </w:t>
      </w:r>
      <w:r w:rsidRPr="00976F69">
        <w:rPr>
          <w:b/>
          <w:color w:val="FF0000"/>
          <w:u w:val="single"/>
        </w:rPr>
        <w:t>soit</w:t>
      </w:r>
      <w:r>
        <w:rPr>
          <w:b/>
          <w:color w:val="FF0000"/>
          <w:u w:val="single"/>
        </w:rPr>
        <w:t xml:space="preserve"> le 28</w:t>
      </w:r>
      <w:r w:rsidRPr="00976F69">
        <w:rPr>
          <w:b/>
          <w:color w:val="FF0000"/>
          <w:u w:val="single"/>
        </w:rPr>
        <w:t xml:space="preserve"> mars 2016 et par dérogation, jusqu’au 1</w:t>
      </w:r>
      <w:r w:rsidRPr="00976F69">
        <w:rPr>
          <w:b/>
          <w:color w:val="FF0000"/>
          <w:u w:val="single"/>
          <w:vertAlign w:val="superscript"/>
        </w:rPr>
        <w:t>er</w:t>
      </w:r>
      <w:r w:rsidRPr="00976F69">
        <w:rPr>
          <w:b/>
          <w:color w:val="FF0000"/>
          <w:u w:val="single"/>
        </w:rPr>
        <w:t xml:space="preserve"> septembre 2016.</w:t>
      </w:r>
    </w:p>
    <w:p w:rsidR="00F77D41" w:rsidRPr="00883BF1" w:rsidRDefault="00F77D41" w:rsidP="0007697E">
      <w:pPr>
        <w:jc w:val="both"/>
      </w:pPr>
    </w:p>
    <w:p w:rsidR="00F77D41" w:rsidRPr="00883BF1" w:rsidRDefault="00F77D41" w:rsidP="0007697E">
      <w:pPr>
        <w:jc w:val="both"/>
      </w:pPr>
      <w:r w:rsidRPr="00883BF1">
        <w:t xml:space="preserve">L’attribution de subvention est assujettie à la signature d’une </w:t>
      </w:r>
      <w:r w:rsidRPr="00883BF1">
        <w:rPr>
          <w:b/>
        </w:rPr>
        <w:t>convention « emploi CNDS/CIEC »</w:t>
      </w:r>
      <w:r w:rsidRPr="00883BF1">
        <w:t>. L’aide sera attribuée dès réception du contrat de travail devant être signé avant la fin de l’année civile.</w:t>
      </w:r>
    </w:p>
    <w:p w:rsidR="00F77D41" w:rsidRPr="00883BF1" w:rsidRDefault="00F77D41" w:rsidP="0007697E">
      <w:pPr>
        <w:jc w:val="both"/>
        <w:rPr>
          <w:b/>
          <w:i/>
          <w:u w:val="single"/>
        </w:rPr>
      </w:pPr>
    </w:p>
    <w:p w:rsidR="00F77D41" w:rsidRPr="00883BF1" w:rsidRDefault="00F77D41" w:rsidP="0007697E">
      <w:pPr>
        <w:jc w:val="both"/>
        <w:rPr>
          <w:b/>
          <w:i/>
          <w:u w:val="single"/>
        </w:rPr>
      </w:pPr>
      <w:r w:rsidRPr="00883BF1">
        <w:rPr>
          <w:b/>
          <w:i/>
          <w:u w:val="single"/>
        </w:rPr>
        <w:t>Critères</w:t>
      </w:r>
    </w:p>
    <w:p w:rsidR="00F77D41" w:rsidRPr="00883BF1" w:rsidRDefault="00F77D41" w:rsidP="00E72B18">
      <w:pPr>
        <w:numPr>
          <w:ilvl w:val="0"/>
          <w:numId w:val="19"/>
        </w:numPr>
        <w:jc w:val="both"/>
        <w:rPr>
          <w:b/>
        </w:rPr>
      </w:pPr>
      <w:r w:rsidRPr="00883BF1">
        <w:t xml:space="preserve">Seront </w:t>
      </w:r>
      <w:r w:rsidRPr="00883BF1">
        <w:rPr>
          <w:b/>
          <w:u w:val="single"/>
        </w:rPr>
        <w:t>exclusivement</w:t>
      </w:r>
      <w:r w:rsidRPr="00883BF1">
        <w:t xml:space="preserve"> éligibles les </w:t>
      </w:r>
      <w:r w:rsidRPr="00883BF1">
        <w:rPr>
          <w:b/>
        </w:rPr>
        <w:t>contrats à durée indéterminée (CDI)</w:t>
      </w:r>
      <w:r w:rsidRPr="00883BF1">
        <w:t xml:space="preserve"> Pour au moins </w:t>
      </w:r>
      <w:proofErr w:type="gramStart"/>
      <w:r w:rsidRPr="00883BF1">
        <w:t>un</w:t>
      </w:r>
      <w:proofErr w:type="gramEnd"/>
      <w:r w:rsidRPr="00883BF1">
        <w:t xml:space="preserve"> mi-temps</w:t>
      </w:r>
    </w:p>
    <w:p w:rsidR="00F77D41" w:rsidRPr="00883BF1" w:rsidRDefault="00F77D41" w:rsidP="0007697E">
      <w:pPr>
        <w:numPr>
          <w:ilvl w:val="0"/>
          <w:numId w:val="19"/>
        </w:numPr>
        <w:jc w:val="both"/>
      </w:pPr>
      <w:r w:rsidRPr="00883BF1">
        <w:t xml:space="preserve">Il doit s’agir d’une </w:t>
      </w:r>
      <w:r w:rsidRPr="00883BF1">
        <w:rPr>
          <w:b/>
        </w:rPr>
        <w:t>création</w:t>
      </w:r>
      <w:r w:rsidRPr="00883BF1">
        <w:t xml:space="preserve"> d’emploi et/ou d’une activité </w:t>
      </w:r>
      <w:r w:rsidRPr="00883BF1">
        <w:rPr>
          <w:b/>
        </w:rPr>
        <w:t xml:space="preserve">nouvelle, </w:t>
      </w:r>
      <w:r w:rsidRPr="00883BF1">
        <w:t xml:space="preserve">s’inscrivant dans le cadre du </w:t>
      </w:r>
      <w:r w:rsidRPr="00883BF1">
        <w:rPr>
          <w:b/>
        </w:rPr>
        <w:t>projet associatif.</w:t>
      </w:r>
    </w:p>
    <w:p w:rsidR="00F77D41" w:rsidRDefault="00F77D41" w:rsidP="00E72B18">
      <w:pPr>
        <w:pStyle w:val="Paragraphedeliste"/>
        <w:ind w:left="1428"/>
        <w:jc w:val="both"/>
        <w:rPr>
          <w:bCs/>
          <w:i/>
          <w:iCs/>
        </w:rPr>
      </w:pPr>
      <w:r w:rsidRPr="00883BF1">
        <w:rPr>
          <w:bCs/>
          <w:i/>
          <w:iCs/>
        </w:rPr>
        <w:t>« Dans ce cadre, l’aide peut être attribuée à la suite d’un contrat aidé ayant permis l’acquisition de nouvelles compétences ou d’une qualification et débouchant, de fait, sur un CDI avec de nouvelles missions. De plus, l’augmentation du volume horaire hebdomadaire sera un des éléments pris en compte dans l’étude du dossier »</w:t>
      </w:r>
      <w:r w:rsidRPr="00883BF1">
        <w:rPr>
          <w:bCs/>
          <w:i/>
          <w:iCs/>
        </w:rPr>
        <w:t xml:space="preserve">. Dans ce dernier cas le volume horaire doit représenter au moins </w:t>
      </w:r>
      <w:proofErr w:type="gramStart"/>
      <w:r w:rsidRPr="00883BF1">
        <w:rPr>
          <w:bCs/>
          <w:i/>
          <w:iCs/>
        </w:rPr>
        <w:t>un</w:t>
      </w:r>
      <w:proofErr w:type="gramEnd"/>
      <w:r w:rsidRPr="00883BF1">
        <w:rPr>
          <w:bCs/>
          <w:i/>
          <w:iCs/>
        </w:rPr>
        <w:t xml:space="preserve"> mi-temps.</w:t>
      </w:r>
    </w:p>
    <w:p w:rsidR="00F77D41" w:rsidRDefault="00F77D41" w:rsidP="00E72B18">
      <w:pPr>
        <w:pStyle w:val="Paragraphedeliste"/>
        <w:ind w:left="1428"/>
        <w:jc w:val="both"/>
        <w:rPr>
          <w:bCs/>
          <w:i/>
          <w:iCs/>
        </w:rPr>
      </w:pPr>
    </w:p>
    <w:p w:rsidR="00F77D41" w:rsidRPr="00883BF1" w:rsidRDefault="00F77D41" w:rsidP="00CC654C">
      <w:pPr>
        <w:numPr>
          <w:ilvl w:val="0"/>
          <w:numId w:val="21"/>
        </w:numPr>
        <w:jc w:val="both"/>
      </w:pPr>
      <w:r w:rsidRPr="00883BF1">
        <w:t xml:space="preserve">Les missions confiées au salarié doivent prioritairement s’inscrire dans les </w:t>
      </w:r>
      <w:r w:rsidRPr="00883BF1">
        <w:rPr>
          <w:b/>
        </w:rPr>
        <w:t>orientations du CNDS</w:t>
      </w:r>
      <w:r w:rsidRPr="00883BF1">
        <w:t xml:space="preserve"> : correction des inégalités d’accès à la pratique sportive, développement dans les territoires ou vers les publics les plus éloignés de la pratique sportive, projets à forte dimension sociale et prioritairement sur des </w:t>
      </w:r>
      <w:r w:rsidRPr="00883BF1">
        <w:rPr>
          <w:b/>
        </w:rPr>
        <w:t>missions techniques, pédagogiques ou de développement ;</w:t>
      </w:r>
    </w:p>
    <w:p w:rsidR="00F77D41" w:rsidRPr="00883BF1" w:rsidRDefault="00F77D41" w:rsidP="0007697E">
      <w:pPr>
        <w:numPr>
          <w:ilvl w:val="0"/>
          <w:numId w:val="21"/>
        </w:numPr>
        <w:jc w:val="both"/>
      </w:pPr>
      <w:r w:rsidRPr="00883BF1">
        <w:t xml:space="preserve">Les employeurs doivent montrer leur </w:t>
      </w:r>
      <w:r w:rsidRPr="00883BF1">
        <w:rPr>
          <w:b/>
          <w:bCs/>
        </w:rPr>
        <w:t>capacité à pérenniser</w:t>
      </w:r>
      <w:r w:rsidRPr="00883BF1">
        <w:t xml:space="preserve"> </w:t>
      </w:r>
      <w:r w:rsidRPr="00883BF1">
        <w:rPr>
          <w:b/>
        </w:rPr>
        <w:t>l’emploi</w:t>
      </w:r>
      <w:r w:rsidRPr="00883BF1">
        <w:t xml:space="preserve"> notamment par l’accroissement de ressources propres ;</w:t>
      </w:r>
    </w:p>
    <w:p w:rsidR="00F77D41" w:rsidRPr="00883BF1" w:rsidRDefault="00F77D41" w:rsidP="0007697E">
      <w:pPr>
        <w:numPr>
          <w:ilvl w:val="0"/>
          <w:numId w:val="23"/>
        </w:numPr>
        <w:jc w:val="both"/>
        <w:rPr>
          <w:b/>
        </w:rPr>
      </w:pPr>
      <w:r w:rsidRPr="00883BF1">
        <w:t xml:space="preserve">Les mesures en faveur de l’emploi sportif s’inscrivent </w:t>
      </w:r>
      <w:r w:rsidRPr="00883BF1">
        <w:rPr>
          <w:b/>
        </w:rPr>
        <w:t>en complément des aides à l’emploi de droit commun </w:t>
      </w:r>
      <w:r w:rsidRPr="00883BF1">
        <w:t>;</w:t>
      </w:r>
    </w:p>
    <w:p w:rsidR="00F77D41" w:rsidRDefault="00F77D41">
      <w:pPr>
        <w:numPr>
          <w:ilvl w:val="0"/>
          <w:numId w:val="23"/>
        </w:numPr>
        <w:jc w:val="both"/>
      </w:pPr>
      <w:r w:rsidRPr="00883BF1">
        <w:t xml:space="preserve">Les emplois doivent prioritairement concerner des </w:t>
      </w:r>
      <w:r w:rsidRPr="00883BF1">
        <w:rPr>
          <w:b/>
        </w:rPr>
        <w:t>jeunes qualifiés</w:t>
      </w:r>
      <w:r w:rsidRPr="00883BF1">
        <w:t xml:space="preserve"> (en respect de la réglementation) ou le recrutement </w:t>
      </w:r>
      <w:r w:rsidRPr="00883BF1">
        <w:rPr>
          <w:b/>
        </w:rPr>
        <w:t>d’éducatrices sportives.</w:t>
      </w:r>
    </w:p>
    <w:p w:rsidR="00F77D41" w:rsidRPr="00883BF1" w:rsidRDefault="00F77D41" w:rsidP="0007697E">
      <w:pPr>
        <w:jc w:val="both"/>
      </w:pPr>
    </w:p>
    <w:p w:rsidR="00F77D41" w:rsidRPr="00883BF1" w:rsidRDefault="00F77D41" w:rsidP="0007697E">
      <w:pPr>
        <w:jc w:val="both"/>
      </w:pPr>
    </w:p>
    <w:p w:rsidR="00F77D41" w:rsidRPr="00883BF1" w:rsidRDefault="00F77D41" w:rsidP="00966272">
      <w:pPr>
        <w:jc w:val="both"/>
        <w:rPr>
          <w:b/>
          <w:i/>
          <w:u w:val="single"/>
        </w:rPr>
      </w:pPr>
      <w:r w:rsidRPr="00883BF1">
        <w:rPr>
          <w:b/>
          <w:i/>
          <w:u w:val="single"/>
        </w:rPr>
        <w:t>Bénéficiaires</w:t>
      </w:r>
    </w:p>
    <w:p w:rsidR="00F77D41" w:rsidRPr="00883BF1" w:rsidRDefault="00F77D41" w:rsidP="00966272">
      <w:pPr>
        <w:jc w:val="both"/>
      </w:pPr>
      <w:r w:rsidRPr="00883BF1">
        <w:t>Le dispositif « Emploi CNDS/CIEC » concerne :</w:t>
      </w:r>
    </w:p>
    <w:p w:rsidR="00F77D41" w:rsidRPr="00883BF1" w:rsidRDefault="00F77D41" w:rsidP="00966272">
      <w:pPr>
        <w:numPr>
          <w:ilvl w:val="0"/>
          <w:numId w:val="36"/>
        </w:numPr>
        <w:jc w:val="both"/>
      </w:pPr>
      <w:r w:rsidRPr="00883BF1">
        <w:t>les clubs,</w:t>
      </w:r>
    </w:p>
    <w:p w:rsidR="00F77D41" w:rsidRPr="00883BF1" w:rsidRDefault="00F77D41" w:rsidP="00966272">
      <w:pPr>
        <w:numPr>
          <w:ilvl w:val="0"/>
          <w:numId w:val="36"/>
        </w:numPr>
        <w:jc w:val="both"/>
      </w:pPr>
      <w:r w:rsidRPr="00883BF1">
        <w:t>les comités départementaux,</w:t>
      </w:r>
    </w:p>
    <w:p w:rsidR="00F77D41" w:rsidRPr="00883BF1" w:rsidRDefault="00F77D41" w:rsidP="00966272">
      <w:pPr>
        <w:numPr>
          <w:ilvl w:val="0"/>
          <w:numId w:val="36"/>
        </w:numPr>
        <w:jc w:val="both"/>
      </w:pPr>
      <w:r w:rsidRPr="00883BF1">
        <w:t>les ligues ou comités régionaux,</w:t>
      </w:r>
    </w:p>
    <w:p w:rsidR="00F77D41" w:rsidRPr="00883BF1" w:rsidRDefault="00F77D41" w:rsidP="00966272">
      <w:pPr>
        <w:numPr>
          <w:ilvl w:val="0"/>
          <w:numId w:val="36"/>
        </w:numPr>
        <w:jc w:val="both"/>
      </w:pPr>
      <w:r w:rsidRPr="00883BF1">
        <w:t>les groupements d’employeurs.</w:t>
      </w:r>
    </w:p>
    <w:p w:rsidR="00F77D41" w:rsidRPr="00883BF1" w:rsidRDefault="00F77D41" w:rsidP="0007697E">
      <w:pPr>
        <w:jc w:val="both"/>
        <w:rPr>
          <w:b/>
          <w:i/>
          <w:u w:val="single"/>
        </w:rPr>
      </w:pPr>
    </w:p>
    <w:p w:rsidR="00F77D41" w:rsidRPr="00883BF1" w:rsidRDefault="00F77D41" w:rsidP="0007697E">
      <w:pPr>
        <w:jc w:val="both"/>
        <w:rPr>
          <w:b/>
          <w:i/>
          <w:u w:val="single"/>
        </w:rPr>
      </w:pPr>
      <w:r w:rsidRPr="00883BF1">
        <w:rPr>
          <w:b/>
          <w:i/>
          <w:u w:val="single"/>
        </w:rPr>
        <w:t>Financement</w:t>
      </w:r>
    </w:p>
    <w:p w:rsidR="00F77D41" w:rsidRPr="00883BF1" w:rsidRDefault="00F77D41" w:rsidP="0007697E">
      <w:pPr>
        <w:jc w:val="both"/>
      </w:pPr>
      <w:r w:rsidRPr="00883BF1">
        <w:t>Trois possibilités d’aide sont mises en place :</w:t>
      </w:r>
    </w:p>
    <w:p w:rsidR="00F77D41" w:rsidRPr="00883BF1" w:rsidRDefault="00F77D41" w:rsidP="00EC7982">
      <w:pPr>
        <w:pStyle w:val="Paragraphedeliste"/>
        <w:numPr>
          <w:ilvl w:val="0"/>
          <w:numId w:val="36"/>
        </w:numPr>
        <w:jc w:val="both"/>
      </w:pPr>
      <w:r w:rsidRPr="00883BF1">
        <w:rPr>
          <w:b/>
        </w:rPr>
        <w:t>Les emplois « dégressifs » </w:t>
      </w:r>
      <w:r w:rsidRPr="00883BF1">
        <w:t xml:space="preserve">: cette aide concerne les postes dont la mission n’est pas strictement axée sur la correction des inégalités à l’accès à la pratique sportive. </w:t>
      </w:r>
      <w:r w:rsidRPr="00883BF1">
        <w:br/>
        <w:t xml:space="preserve">Le montant est </w:t>
      </w:r>
      <w:r w:rsidRPr="00883BF1">
        <w:rPr>
          <w:b/>
        </w:rPr>
        <w:t>dégressif sur 4 ans</w:t>
      </w:r>
      <w:r w:rsidRPr="00883BF1">
        <w:t xml:space="preserve"> : la somme maximum est de </w:t>
      </w:r>
      <w:r w:rsidRPr="00883BF1">
        <w:rPr>
          <w:b/>
        </w:rPr>
        <w:t>34 500 €</w:t>
      </w:r>
      <w:r w:rsidRPr="00883BF1">
        <w:t xml:space="preserve"> (pour un temps complet). </w:t>
      </w:r>
    </w:p>
    <w:p w:rsidR="00F77D41" w:rsidRPr="00883BF1" w:rsidRDefault="00F77D41" w:rsidP="00EC6A3A">
      <w:pPr>
        <w:pStyle w:val="Paragraphedeliste"/>
        <w:numPr>
          <w:ilvl w:val="0"/>
          <w:numId w:val="36"/>
        </w:numPr>
        <w:jc w:val="both"/>
      </w:pPr>
      <w:r w:rsidRPr="00883BF1">
        <w:rPr>
          <w:b/>
        </w:rPr>
        <w:t>Les emplois « non-dégressifs »</w:t>
      </w:r>
      <w:r w:rsidRPr="00883BF1">
        <w:t xml:space="preserve"> : cette aide concerne les postes en direction des publics (pratique féminine, publics socialement défavorisés) et des territoires prioritaires (ZRR, QPV).  Pour l’aide à l’emploi </w:t>
      </w:r>
      <w:r w:rsidRPr="00883BF1">
        <w:rPr>
          <w:b/>
        </w:rPr>
        <w:t>« non dégressive »</w:t>
      </w:r>
      <w:r w:rsidRPr="00883BF1">
        <w:t xml:space="preserve">, le montant maximum est de </w:t>
      </w:r>
      <w:r w:rsidRPr="00883BF1">
        <w:rPr>
          <w:b/>
        </w:rPr>
        <w:t>48 000 €</w:t>
      </w:r>
      <w:r w:rsidRPr="00883BF1">
        <w:t xml:space="preserve"> pour un temps complet (12 000 € par an pendant 4 ans). </w:t>
      </w:r>
    </w:p>
    <w:p w:rsidR="00F77D41" w:rsidRPr="00883BF1" w:rsidRDefault="00F77D41" w:rsidP="001C5ABA">
      <w:pPr>
        <w:pStyle w:val="Paragraphedeliste"/>
        <w:ind w:left="1065"/>
        <w:jc w:val="both"/>
      </w:pPr>
    </w:p>
    <w:p w:rsidR="00F77D41" w:rsidRPr="00883BF1" w:rsidRDefault="00F77D41" w:rsidP="001C5ABA">
      <w:pPr>
        <w:pStyle w:val="Paragraphedeliste"/>
        <w:ind w:left="1065"/>
        <w:jc w:val="both"/>
      </w:pPr>
    </w:p>
    <w:p w:rsidR="00F77D41" w:rsidRPr="00883BF1" w:rsidRDefault="00F77D41" w:rsidP="00FA4F98">
      <w:pPr>
        <w:pStyle w:val="Paragraphedeliste"/>
        <w:numPr>
          <w:ilvl w:val="0"/>
          <w:numId w:val="36"/>
        </w:numPr>
        <w:jc w:val="both"/>
      </w:pPr>
      <w:r w:rsidRPr="00883BF1">
        <w:rPr>
          <w:b/>
        </w:rPr>
        <w:t>Les emplois CIEC </w:t>
      </w:r>
      <w:r w:rsidRPr="00883BF1">
        <w:t xml:space="preserve">: cette aide d’un montant de </w:t>
      </w:r>
      <w:r w:rsidRPr="00883BF1">
        <w:rPr>
          <w:b/>
        </w:rPr>
        <w:t xml:space="preserve">18 000€/an </w:t>
      </w:r>
      <w:r w:rsidRPr="00883BF1">
        <w:t xml:space="preserve"> pour un temps complet </w:t>
      </w:r>
      <w:r w:rsidRPr="00883BF1">
        <w:rPr>
          <w:b/>
        </w:rPr>
        <w:t>sur trois ans</w:t>
      </w:r>
      <w:r w:rsidRPr="00883BF1">
        <w:t xml:space="preserve"> concerne les postes dont l’objet s’inscrit strictement en politique de la ville. L’inscription en politique de la ville est déterminée par l’un au moins des critères suivants :</w:t>
      </w:r>
    </w:p>
    <w:p w:rsidR="00F77D41" w:rsidRPr="00883BF1" w:rsidRDefault="00F77D41" w:rsidP="00FA4F98">
      <w:pPr>
        <w:pStyle w:val="Paragraphedeliste"/>
        <w:numPr>
          <w:ilvl w:val="1"/>
          <w:numId w:val="36"/>
        </w:numPr>
        <w:jc w:val="both"/>
      </w:pPr>
      <w:r w:rsidRPr="00883BF1">
        <w:t>Le siège de l’association employeur se situe en QPV</w:t>
      </w:r>
    </w:p>
    <w:p w:rsidR="00F77D41" w:rsidRPr="00883BF1" w:rsidRDefault="00F77D41" w:rsidP="00FA4F98">
      <w:pPr>
        <w:pStyle w:val="Paragraphedeliste"/>
        <w:numPr>
          <w:ilvl w:val="1"/>
          <w:numId w:val="36"/>
        </w:numPr>
        <w:jc w:val="both"/>
      </w:pPr>
      <w:r w:rsidRPr="00883BF1">
        <w:t xml:space="preserve">Les missions </w:t>
      </w:r>
      <w:proofErr w:type="gramStart"/>
      <w:r w:rsidRPr="00883BF1">
        <w:t>du(</w:t>
      </w:r>
      <w:proofErr w:type="gramEnd"/>
      <w:r w:rsidRPr="00883BF1">
        <w:t>de la) salarié(e) recruté(e) concernent les populations résidant en QPV ;</w:t>
      </w:r>
    </w:p>
    <w:p w:rsidR="00F77D41" w:rsidRPr="00883BF1" w:rsidRDefault="00F77D41" w:rsidP="00FA4F98">
      <w:pPr>
        <w:pStyle w:val="Paragraphedeliste"/>
        <w:numPr>
          <w:ilvl w:val="1"/>
          <w:numId w:val="36"/>
        </w:numPr>
        <w:jc w:val="both"/>
      </w:pPr>
      <w:r w:rsidRPr="00883BF1">
        <w:t xml:space="preserve">Le(les) sites de pratique des actions déployées par </w:t>
      </w:r>
      <w:proofErr w:type="gramStart"/>
      <w:r w:rsidRPr="00883BF1">
        <w:t>le(</w:t>
      </w:r>
      <w:proofErr w:type="gramEnd"/>
      <w:r w:rsidRPr="00883BF1">
        <w:t>la) salarié(e) se situe(nt) en QPV</w:t>
      </w:r>
    </w:p>
    <w:p w:rsidR="00F77D41" w:rsidRPr="00883BF1" w:rsidRDefault="00F77D41" w:rsidP="00EC6A3A">
      <w:pPr>
        <w:pStyle w:val="Paragraphedeliste"/>
        <w:ind w:left="1065"/>
        <w:jc w:val="both"/>
      </w:pPr>
    </w:p>
    <w:p w:rsidR="00F77D41" w:rsidRPr="00883BF1" w:rsidRDefault="00F77D41" w:rsidP="0007697E">
      <w:pPr>
        <w:jc w:val="both"/>
      </w:pPr>
      <w:r w:rsidRPr="00883BF1">
        <w:t xml:space="preserve">La subvention est versée pour l’année civile considérée. Elle n’est pas proratisée suivant la date de </w:t>
      </w:r>
      <w:proofErr w:type="spellStart"/>
      <w:r w:rsidRPr="00883BF1">
        <w:t>recrutement.</w:t>
      </w:r>
      <w:r w:rsidRPr="00883BF1">
        <w:t>Ces</w:t>
      </w:r>
      <w:proofErr w:type="spellEnd"/>
      <w:r w:rsidRPr="00883BF1">
        <w:t xml:space="preserve"> montants s’entendent de toutes aides de l’Etat et des établissements publics confondus, à l’exception de la mesure de réduction générale des cotisations patronales (dite loi Fillon).</w:t>
      </w:r>
    </w:p>
    <w:p w:rsidR="00F77D41" w:rsidRPr="00883BF1" w:rsidRDefault="00F77D41" w:rsidP="0007697E">
      <w:pPr>
        <w:jc w:val="both"/>
      </w:pPr>
    </w:p>
    <w:p w:rsidR="00F77D41" w:rsidRDefault="00F77D41" w:rsidP="00452855">
      <w:pPr>
        <w:rPr>
          <w:b/>
          <w:sz w:val="28"/>
          <w:szCs w:val="28"/>
          <w:u w:val="single"/>
        </w:rPr>
      </w:pPr>
      <w:r>
        <w:rPr>
          <w:b/>
          <w:sz w:val="28"/>
          <w:szCs w:val="28"/>
          <w:u w:val="single"/>
        </w:rPr>
        <w:t xml:space="preserve">2- EMPLOI CNDS CONSOLIDATION </w:t>
      </w:r>
    </w:p>
    <w:p w:rsidR="00F77D41" w:rsidRDefault="00F77D41" w:rsidP="003C7219">
      <w:pPr>
        <w:jc w:val="both"/>
        <w:rPr>
          <w:b/>
          <w:i/>
        </w:rPr>
      </w:pPr>
    </w:p>
    <w:p w:rsidR="00F77D41" w:rsidRPr="00B304F1" w:rsidRDefault="00F77D41" w:rsidP="003C7219">
      <w:pPr>
        <w:jc w:val="both"/>
        <w:rPr>
          <w:b/>
          <w:i/>
        </w:rPr>
      </w:pPr>
      <w:r w:rsidRPr="00B304F1">
        <w:rPr>
          <w:b/>
          <w:i/>
        </w:rPr>
        <w:t>Ce dispositif concerne les postes dont les conventions sont arrivées à échéance en 2015 (au terme de leur 4</w:t>
      </w:r>
      <w:r w:rsidRPr="00B304F1">
        <w:rPr>
          <w:b/>
          <w:i/>
          <w:vertAlign w:val="superscript"/>
        </w:rPr>
        <w:t>ème</w:t>
      </w:r>
      <w:r w:rsidRPr="00B304F1">
        <w:rPr>
          <w:b/>
          <w:i/>
        </w:rPr>
        <w:t xml:space="preserve"> année)</w:t>
      </w:r>
      <w:r>
        <w:rPr>
          <w:b/>
          <w:i/>
        </w:rPr>
        <w:t>.</w:t>
      </w:r>
      <w:r w:rsidRPr="00B304F1">
        <w:rPr>
          <w:b/>
          <w:i/>
        </w:rPr>
        <w:t xml:space="preserve"> </w:t>
      </w:r>
    </w:p>
    <w:p w:rsidR="00F77D41" w:rsidRPr="00883BF1" w:rsidRDefault="00F77D41" w:rsidP="003C7219">
      <w:pPr>
        <w:jc w:val="both"/>
        <w:rPr>
          <w:b/>
          <w:i/>
          <w:u w:val="single"/>
        </w:rPr>
      </w:pPr>
    </w:p>
    <w:p w:rsidR="00F77D41" w:rsidRDefault="00F77D41" w:rsidP="003C7219">
      <w:pPr>
        <w:jc w:val="both"/>
      </w:pPr>
      <w:r w:rsidRPr="00883BF1">
        <w:t xml:space="preserve">Une aide supplémentaire d’un montant maximum de </w:t>
      </w:r>
      <w:r w:rsidRPr="00883BF1">
        <w:rPr>
          <w:b/>
        </w:rPr>
        <w:t>5 000€ /an</w:t>
      </w:r>
      <w:r w:rsidRPr="00883BF1">
        <w:t xml:space="preserve"> pourra être allouée après évaluation par les services concernés (DDCS pour les clubs et comités départementaux/DRJSCS pour les ligues et comités régionaux.</w:t>
      </w:r>
    </w:p>
    <w:p w:rsidR="00F77D41" w:rsidRPr="00883BF1" w:rsidRDefault="00F77D41" w:rsidP="003C7219">
      <w:pPr>
        <w:jc w:val="both"/>
      </w:pPr>
    </w:p>
    <w:p w:rsidR="00F77D41" w:rsidRPr="00883BF1" w:rsidRDefault="00F77D41" w:rsidP="003C7219">
      <w:pPr>
        <w:jc w:val="both"/>
        <w:rPr>
          <w:b/>
          <w:i/>
          <w:u w:val="single"/>
        </w:rPr>
      </w:pPr>
      <w:r w:rsidRPr="00883BF1">
        <w:rPr>
          <w:b/>
          <w:i/>
          <w:u w:val="single"/>
        </w:rPr>
        <w:t>Modalités</w:t>
      </w:r>
    </w:p>
    <w:p w:rsidR="00F77D41" w:rsidRPr="00883BF1" w:rsidRDefault="00F77D41" w:rsidP="003C7219">
      <w:pPr>
        <w:jc w:val="both"/>
        <w:rPr>
          <w:sz w:val="22"/>
          <w:szCs w:val="22"/>
        </w:rPr>
      </w:pPr>
      <w:r w:rsidRPr="00883BF1">
        <w:rPr>
          <w:bCs/>
        </w:rPr>
        <w:t>Les associations concernées par le dispositif</w:t>
      </w:r>
      <w:r w:rsidRPr="00883BF1">
        <w:rPr>
          <w:b/>
          <w:bCs/>
        </w:rPr>
        <w:t xml:space="preserve"> </w:t>
      </w:r>
      <w:r w:rsidRPr="00883BF1">
        <w:rPr>
          <w:bCs/>
        </w:rPr>
        <w:t xml:space="preserve">seront contactées par le service de l’Etat concerné </w:t>
      </w:r>
      <w:r w:rsidRPr="00883BF1">
        <w:t>(DDCS pour les comités départementaux et les clubs/DRJSCS pour les ligues ou comités régionaux).</w:t>
      </w:r>
    </w:p>
    <w:p w:rsidR="00F77D41" w:rsidRPr="00883BF1" w:rsidRDefault="00F77D41" w:rsidP="003C7219">
      <w:pPr>
        <w:rPr>
          <w:szCs w:val="22"/>
        </w:rPr>
      </w:pPr>
      <w:r w:rsidRPr="00883BF1">
        <w:rPr>
          <w:szCs w:val="22"/>
        </w:rPr>
        <w:t>Chaque association devra transmettre :</w:t>
      </w:r>
    </w:p>
    <w:p w:rsidR="00F77D41" w:rsidRPr="00883BF1" w:rsidRDefault="00F77D41" w:rsidP="003C7219">
      <w:pPr>
        <w:numPr>
          <w:ilvl w:val="0"/>
          <w:numId w:val="36"/>
        </w:numPr>
        <w:rPr>
          <w:szCs w:val="22"/>
        </w:rPr>
      </w:pPr>
      <w:r w:rsidRPr="00883BF1">
        <w:rPr>
          <w:szCs w:val="22"/>
        </w:rPr>
        <w:t>le bilan ou rapport d’activités du salarié,</w:t>
      </w:r>
    </w:p>
    <w:p w:rsidR="00F77D41" w:rsidRPr="00883BF1" w:rsidRDefault="00F77D41" w:rsidP="003C7219">
      <w:pPr>
        <w:numPr>
          <w:ilvl w:val="0"/>
          <w:numId w:val="36"/>
        </w:numPr>
        <w:rPr>
          <w:szCs w:val="22"/>
        </w:rPr>
      </w:pPr>
      <w:r w:rsidRPr="00883BF1">
        <w:rPr>
          <w:szCs w:val="22"/>
        </w:rPr>
        <w:t>la fiche de paie de décembre 201</w:t>
      </w:r>
      <w:r w:rsidRPr="00883BF1">
        <w:rPr>
          <w:szCs w:val="22"/>
        </w:rPr>
        <w:t>5</w:t>
      </w:r>
      <w:r w:rsidRPr="00883BF1">
        <w:rPr>
          <w:szCs w:val="22"/>
        </w:rPr>
        <w:t xml:space="preserve"> ou la DADS,</w:t>
      </w:r>
    </w:p>
    <w:p w:rsidR="00F77D41" w:rsidRPr="00883BF1" w:rsidRDefault="00F77D41" w:rsidP="003C7219">
      <w:pPr>
        <w:numPr>
          <w:ilvl w:val="0"/>
          <w:numId w:val="36"/>
        </w:numPr>
        <w:rPr>
          <w:szCs w:val="22"/>
        </w:rPr>
      </w:pPr>
      <w:r w:rsidRPr="00883BF1">
        <w:rPr>
          <w:szCs w:val="22"/>
        </w:rPr>
        <w:t>la fiche de poste actualisée pour 2016 (missions et pourcentage),</w:t>
      </w:r>
    </w:p>
    <w:p w:rsidR="00F77D41" w:rsidRPr="00883BF1" w:rsidRDefault="00F77D41" w:rsidP="003C7219">
      <w:pPr>
        <w:numPr>
          <w:ilvl w:val="0"/>
          <w:numId w:val="36"/>
        </w:numPr>
        <w:rPr>
          <w:szCs w:val="22"/>
        </w:rPr>
      </w:pPr>
      <w:r w:rsidRPr="00883BF1">
        <w:rPr>
          <w:szCs w:val="22"/>
        </w:rPr>
        <w:t>le contrat de travail (si modification).</w:t>
      </w:r>
    </w:p>
    <w:p w:rsidR="00F77D41" w:rsidRDefault="00F77D41" w:rsidP="00452855">
      <w:pPr>
        <w:rPr>
          <w:b/>
          <w:sz w:val="28"/>
          <w:szCs w:val="28"/>
          <w:u w:val="single"/>
        </w:rPr>
      </w:pPr>
    </w:p>
    <w:p w:rsidR="00F77D41" w:rsidRPr="00883BF1" w:rsidRDefault="00F77D41" w:rsidP="00452855">
      <w:pPr>
        <w:rPr>
          <w:b/>
          <w:sz w:val="28"/>
          <w:szCs w:val="28"/>
          <w:u w:val="single"/>
        </w:rPr>
      </w:pPr>
      <w:r>
        <w:rPr>
          <w:b/>
          <w:sz w:val="28"/>
          <w:szCs w:val="28"/>
          <w:u w:val="single"/>
        </w:rPr>
        <w:t>3</w:t>
      </w:r>
      <w:r w:rsidRPr="00883BF1">
        <w:rPr>
          <w:b/>
          <w:sz w:val="28"/>
          <w:szCs w:val="28"/>
          <w:u w:val="single"/>
        </w:rPr>
        <w:t xml:space="preserve"> – EMPLOI CNDS POURSUITE</w:t>
      </w:r>
    </w:p>
    <w:p w:rsidR="00F77D41" w:rsidRPr="00883BF1" w:rsidRDefault="00F77D41" w:rsidP="00452855">
      <w:pPr>
        <w:jc w:val="both"/>
        <w:rPr>
          <w:b/>
          <w:i/>
          <w:u w:val="single"/>
        </w:rPr>
      </w:pPr>
    </w:p>
    <w:p w:rsidR="00F77D41" w:rsidRPr="00B304F1" w:rsidRDefault="00F77D41" w:rsidP="00452855">
      <w:pPr>
        <w:jc w:val="both"/>
        <w:rPr>
          <w:b/>
          <w:i/>
        </w:rPr>
      </w:pPr>
      <w:r w:rsidRPr="00B304F1">
        <w:rPr>
          <w:b/>
          <w:i/>
        </w:rPr>
        <w:t>Ce dispositif concerne les postes dont les conventions sont arrivées à échéance en 2015 (au terme de leur 4</w:t>
      </w:r>
      <w:r w:rsidRPr="00B304F1">
        <w:rPr>
          <w:b/>
          <w:i/>
          <w:vertAlign w:val="superscript"/>
        </w:rPr>
        <w:t>ème</w:t>
      </w:r>
      <w:r w:rsidRPr="00B304F1">
        <w:rPr>
          <w:b/>
          <w:i/>
        </w:rPr>
        <w:t xml:space="preserve"> année</w:t>
      </w:r>
      <w:r>
        <w:rPr>
          <w:b/>
          <w:i/>
        </w:rPr>
        <w:t>).</w:t>
      </w:r>
    </w:p>
    <w:p w:rsidR="00F77D41" w:rsidRPr="00883BF1" w:rsidRDefault="00F77D41" w:rsidP="00452855">
      <w:pPr>
        <w:jc w:val="both"/>
        <w:rPr>
          <w:b/>
          <w:i/>
          <w:u w:val="single"/>
        </w:rPr>
      </w:pPr>
    </w:p>
    <w:p w:rsidR="00F77D41" w:rsidRDefault="00F77D41" w:rsidP="00452855">
      <w:pPr>
        <w:jc w:val="both"/>
      </w:pPr>
      <w:r w:rsidRPr="00883BF1">
        <w:t xml:space="preserve">Une aide supplémentaire d’un montant maximum de </w:t>
      </w:r>
      <w:r w:rsidRPr="00883BF1">
        <w:rPr>
          <w:b/>
        </w:rPr>
        <w:t>5 000€ /an</w:t>
      </w:r>
      <w:r w:rsidRPr="00883BF1">
        <w:t xml:space="preserve"> pourra être allouée après évaluation par les services concernés (DDCS pour les clubs et comités départementaux/DRJSCS pour les ligues et comités régionaux) pour une poursuite de la convention sur</w:t>
      </w:r>
      <w:r>
        <w:t xml:space="preserve"> 4 ans, soit </w:t>
      </w:r>
      <w:r w:rsidRPr="00883BF1">
        <w:t xml:space="preserve"> une 5</w:t>
      </w:r>
      <w:r w:rsidRPr="00883BF1">
        <w:rPr>
          <w:vertAlign w:val="superscript"/>
        </w:rPr>
        <w:t>ème</w:t>
      </w:r>
      <w:r w:rsidRPr="00883BF1">
        <w:t>, 6</w:t>
      </w:r>
      <w:r w:rsidRPr="00883BF1">
        <w:rPr>
          <w:vertAlign w:val="superscript"/>
        </w:rPr>
        <w:t>ème</w:t>
      </w:r>
      <w:r w:rsidRPr="00883BF1">
        <w:t>, 7</w:t>
      </w:r>
      <w:r w:rsidRPr="00883BF1">
        <w:rPr>
          <w:vertAlign w:val="superscript"/>
        </w:rPr>
        <w:t>ème</w:t>
      </w:r>
      <w:r w:rsidRPr="00883BF1">
        <w:t xml:space="preserve"> </w:t>
      </w:r>
      <w:r>
        <w:t>et</w:t>
      </w:r>
      <w:r w:rsidRPr="00883BF1">
        <w:t xml:space="preserve"> 8</w:t>
      </w:r>
      <w:r w:rsidRPr="00883BF1">
        <w:rPr>
          <w:vertAlign w:val="superscript"/>
        </w:rPr>
        <w:t>ème</w:t>
      </w:r>
      <w:r w:rsidRPr="00883BF1">
        <w:t xml:space="preserve"> année.</w:t>
      </w:r>
    </w:p>
    <w:p w:rsidR="00F77D41" w:rsidRPr="00883BF1" w:rsidRDefault="00F77D41" w:rsidP="00452855">
      <w:pPr>
        <w:jc w:val="both"/>
      </w:pPr>
    </w:p>
    <w:p w:rsidR="00F77D41" w:rsidRPr="00883BF1" w:rsidRDefault="00F77D41" w:rsidP="00452855">
      <w:pPr>
        <w:jc w:val="both"/>
        <w:rPr>
          <w:b/>
          <w:i/>
          <w:u w:val="single"/>
        </w:rPr>
      </w:pPr>
      <w:r w:rsidRPr="00883BF1">
        <w:rPr>
          <w:b/>
          <w:i/>
          <w:u w:val="single"/>
        </w:rPr>
        <w:t>Modalités</w:t>
      </w:r>
    </w:p>
    <w:p w:rsidR="00F77D41" w:rsidRPr="00883BF1" w:rsidRDefault="00F77D41" w:rsidP="00452855">
      <w:pPr>
        <w:jc w:val="both"/>
        <w:rPr>
          <w:sz w:val="22"/>
          <w:szCs w:val="22"/>
        </w:rPr>
      </w:pPr>
      <w:r w:rsidRPr="00883BF1">
        <w:rPr>
          <w:bCs/>
        </w:rPr>
        <w:t>Les associations concernées par le dispositif</w:t>
      </w:r>
      <w:r w:rsidRPr="00883BF1">
        <w:rPr>
          <w:b/>
          <w:bCs/>
        </w:rPr>
        <w:t xml:space="preserve"> </w:t>
      </w:r>
      <w:r w:rsidRPr="00883BF1">
        <w:rPr>
          <w:bCs/>
        </w:rPr>
        <w:t xml:space="preserve">seront contactées par le service de l’Etat concerné </w:t>
      </w:r>
      <w:r w:rsidRPr="00883BF1">
        <w:t>(DDCS pour les comités départementaux et les clubs/DRJSCS pour les ligues ou comités régionaux).</w:t>
      </w:r>
    </w:p>
    <w:p w:rsidR="00F77D41" w:rsidRPr="00883BF1" w:rsidRDefault="00F77D41" w:rsidP="0052328E">
      <w:pPr>
        <w:rPr>
          <w:szCs w:val="22"/>
        </w:rPr>
      </w:pPr>
      <w:r w:rsidRPr="00883BF1">
        <w:rPr>
          <w:szCs w:val="22"/>
        </w:rPr>
        <w:t>Chaque association devra transmettre :</w:t>
      </w:r>
    </w:p>
    <w:p w:rsidR="00F77D41" w:rsidRPr="00883BF1" w:rsidRDefault="00F77D41" w:rsidP="00867E69">
      <w:pPr>
        <w:numPr>
          <w:ilvl w:val="0"/>
          <w:numId w:val="36"/>
        </w:numPr>
        <w:rPr>
          <w:szCs w:val="22"/>
        </w:rPr>
      </w:pPr>
      <w:r w:rsidRPr="00883BF1">
        <w:rPr>
          <w:szCs w:val="22"/>
        </w:rPr>
        <w:t>le bilan ou rapport d’activités du salarié,</w:t>
      </w:r>
    </w:p>
    <w:p w:rsidR="00F77D41" w:rsidRPr="00883BF1" w:rsidRDefault="00F77D41" w:rsidP="00867E69">
      <w:pPr>
        <w:numPr>
          <w:ilvl w:val="0"/>
          <w:numId w:val="36"/>
        </w:numPr>
        <w:rPr>
          <w:szCs w:val="22"/>
        </w:rPr>
      </w:pPr>
      <w:r w:rsidRPr="00883BF1">
        <w:rPr>
          <w:szCs w:val="22"/>
        </w:rPr>
        <w:t>la fiche de paie de décembre 201</w:t>
      </w:r>
      <w:r w:rsidRPr="00883BF1">
        <w:rPr>
          <w:szCs w:val="22"/>
        </w:rPr>
        <w:t>5</w:t>
      </w:r>
      <w:r w:rsidRPr="00883BF1">
        <w:rPr>
          <w:szCs w:val="22"/>
        </w:rPr>
        <w:t xml:space="preserve"> ou la DADS,</w:t>
      </w:r>
    </w:p>
    <w:p w:rsidR="00F77D41" w:rsidRPr="00883BF1" w:rsidRDefault="00F77D41" w:rsidP="00867E69">
      <w:pPr>
        <w:numPr>
          <w:ilvl w:val="0"/>
          <w:numId w:val="36"/>
        </w:numPr>
        <w:rPr>
          <w:szCs w:val="22"/>
        </w:rPr>
      </w:pPr>
      <w:r w:rsidRPr="00883BF1">
        <w:rPr>
          <w:szCs w:val="22"/>
        </w:rPr>
        <w:t>la fiche de poste actualisée pour 2016 (missions et pourcentage),</w:t>
      </w:r>
    </w:p>
    <w:p w:rsidR="00F77D41" w:rsidRPr="00883BF1" w:rsidRDefault="00F77D41" w:rsidP="00867E69">
      <w:pPr>
        <w:numPr>
          <w:ilvl w:val="0"/>
          <w:numId w:val="36"/>
        </w:numPr>
        <w:rPr>
          <w:szCs w:val="22"/>
        </w:rPr>
      </w:pPr>
      <w:r w:rsidRPr="00883BF1">
        <w:rPr>
          <w:szCs w:val="22"/>
        </w:rPr>
        <w:t>le contrat de travail (si modification).</w:t>
      </w:r>
    </w:p>
    <w:p w:rsidR="00F77D41" w:rsidRPr="00883BF1" w:rsidRDefault="00F77D41" w:rsidP="0052328E">
      <w:pPr>
        <w:rPr>
          <w:b/>
          <w:i/>
          <w:szCs w:val="22"/>
          <w:u w:val="single"/>
        </w:rPr>
      </w:pPr>
    </w:p>
    <w:p w:rsidR="00F77D41" w:rsidRDefault="00F77D41" w:rsidP="004D138D">
      <w:pPr>
        <w:rPr>
          <w:b/>
          <w:color w:val="0070C0"/>
          <w:sz w:val="28"/>
          <w:szCs w:val="28"/>
          <w:u w:val="single"/>
        </w:rPr>
      </w:pPr>
      <w:r w:rsidRPr="004D138D">
        <w:rPr>
          <w:b/>
          <w:color w:val="0070C0"/>
          <w:sz w:val="28"/>
          <w:szCs w:val="28"/>
          <w:u w:val="single"/>
        </w:rPr>
        <w:t xml:space="preserve">B – </w:t>
      </w:r>
      <w:r>
        <w:rPr>
          <w:b/>
          <w:color w:val="0070C0"/>
          <w:sz w:val="28"/>
          <w:szCs w:val="28"/>
          <w:u w:val="single"/>
        </w:rPr>
        <w:t>L’</w:t>
      </w:r>
      <w:r w:rsidRPr="004D138D">
        <w:rPr>
          <w:b/>
          <w:color w:val="0070C0"/>
          <w:sz w:val="28"/>
          <w:szCs w:val="28"/>
          <w:u w:val="single"/>
        </w:rPr>
        <w:t>APPRENTISSAGE</w:t>
      </w:r>
    </w:p>
    <w:p w:rsidR="00F77D41" w:rsidRPr="004D138D" w:rsidRDefault="00F77D41" w:rsidP="004D138D">
      <w:pPr>
        <w:rPr>
          <w:b/>
          <w:sz w:val="28"/>
          <w:szCs w:val="28"/>
          <w:u w:val="single"/>
        </w:rPr>
      </w:pPr>
    </w:p>
    <w:p w:rsidR="00F77D41" w:rsidRPr="00883BF1" w:rsidRDefault="00F77D41" w:rsidP="00883BF1">
      <w:pPr>
        <w:rPr>
          <w:b/>
          <w:i/>
          <w:u w:val="single"/>
        </w:rPr>
      </w:pPr>
      <w:r w:rsidRPr="00883BF1">
        <w:rPr>
          <w:b/>
          <w:i/>
          <w:u w:val="single"/>
        </w:rPr>
        <w:t>Contexte</w:t>
      </w:r>
      <w:r>
        <w:rPr>
          <w:b/>
          <w:i/>
          <w:u w:val="single"/>
        </w:rPr>
        <w:t xml:space="preserve"> territorial  </w:t>
      </w:r>
    </w:p>
    <w:p w:rsidR="00F77D41" w:rsidRPr="00883BF1" w:rsidRDefault="00F77D41" w:rsidP="00883BF1">
      <w:pPr>
        <w:jc w:val="both"/>
      </w:pPr>
      <w:r w:rsidRPr="00883BF1">
        <w:t>L’accompagnement de l’apprentissage est une priorité fixée par l’Etat et qui peut bénéficier d’un soutien du CNDS.</w:t>
      </w:r>
    </w:p>
    <w:p w:rsidR="00F77D41" w:rsidRPr="00883BF1" w:rsidRDefault="00F77D41" w:rsidP="00883BF1">
      <w:pPr>
        <w:jc w:val="both"/>
      </w:pPr>
    </w:p>
    <w:p w:rsidR="00F77D41" w:rsidRPr="00883BF1" w:rsidRDefault="00F77D41" w:rsidP="00883BF1">
      <w:pPr>
        <w:jc w:val="both"/>
      </w:pPr>
      <w:r w:rsidRPr="00883BF1">
        <w:t>L’objectif affiché par l’Etat, dans le champ de l’animation et du sport, est de passer 3 300 en 2012 à 6 600 en 2017. Comme en 2015, le CNDS s’inscrit dans cette démarche en dédiant une part ses moyens à l’accompagnement de l’apprentissage. C’est pourquoi, la part territoriale CNDS peut être mobilisée pour accompagner les associations qui recrutent des apprentis.</w:t>
      </w:r>
      <w:r>
        <w:t xml:space="preserve"> Le recrutement des apprentis n’est pas comptabilisé au titre des créations d’Emploi par le CNDS.</w:t>
      </w:r>
    </w:p>
    <w:p w:rsidR="00F77D41" w:rsidRDefault="00F77D41" w:rsidP="00883BF1">
      <w:pPr>
        <w:jc w:val="both"/>
      </w:pPr>
    </w:p>
    <w:p w:rsidR="00F77D41" w:rsidRPr="00883BF1" w:rsidRDefault="00F77D41" w:rsidP="00883BF1">
      <w:pPr>
        <w:jc w:val="both"/>
        <w:rPr>
          <w:b/>
          <w:i/>
          <w:u w:val="single"/>
        </w:rPr>
      </w:pPr>
      <w:r w:rsidRPr="00883BF1">
        <w:rPr>
          <w:b/>
          <w:i/>
          <w:u w:val="single"/>
        </w:rPr>
        <w:t>Priorités</w:t>
      </w:r>
    </w:p>
    <w:p w:rsidR="00F77D41" w:rsidRPr="00883BF1" w:rsidRDefault="00F77D41" w:rsidP="00883BF1">
      <w:pPr>
        <w:jc w:val="both"/>
      </w:pPr>
      <w:r w:rsidRPr="00883BF1">
        <w:t xml:space="preserve">Afin de développer un </w:t>
      </w:r>
      <w:r w:rsidRPr="00883BF1">
        <w:rPr>
          <w:b/>
        </w:rPr>
        <w:t>projet associatif sportif ambitieux</w:t>
      </w:r>
      <w:r w:rsidRPr="00883BF1">
        <w:t xml:space="preserve"> s’appuyant sur la professionnalisation de l’encadrement, les contrats en alternance ont démontré leur pertinence.</w:t>
      </w:r>
    </w:p>
    <w:p w:rsidR="00F77D41" w:rsidRPr="00883BF1" w:rsidRDefault="00F77D41" w:rsidP="00883BF1">
      <w:pPr>
        <w:jc w:val="both"/>
        <w:rPr>
          <w:b/>
          <w:i/>
          <w:u w:val="single"/>
        </w:rPr>
      </w:pPr>
    </w:p>
    <w:p w:rsidR="00F77D41" w:rsidRPr="00883BF1" w:rsidRDefault="00F77D41" w:rsidP="00883BF1">
      <w:pPr>
        <w:jc w:val="both"/>
      </w:pPr>
      <w:r w:rsidRPr="00883BF1">
        <w:t xml:space="preserve">Le dispositif « aide à l’apprentissage » est destiné à soutenir les employeurs de </w:t>
      </w:r>
      <w:r w:rsidRPr="00883BF1">
        <w:rPr>
          <w:b/>
        </w:rPr>
        <w:t>nouveaux apprentis</w:t>
      </w:r>
      <w:r w:rsidRPr="00883BF1">
        <w:t>.</w:t>
      </w:r>
    </w:p>
    <w:p w:rsidR="00F77D41" w:rsidRPr="00883BF1" w:rsidRDefault="00F77D41" w:rsidP="00883BF1">
      <w:pPr>
        <w:jc w:val="both"/>
      </w:pPr>
      <w:r w:rsidRPr="00883BF1">
        <w:t xml:space="preserve">Ce dispositif concerne les </w:t>
      </w:r>
      <w:r w:rsidRPr="00883BF1">
        <w:rPr>
          <w:b/>
        </w:rPr>
        <w:t>associations éligibles au CNDS</w:t>
      </w:r>
      <w:r w:rsidRPr="00883BF1">
        <w:t xml:space="preserve"> qui recrutent un </w:t>
      </w:r>
      <w:r w:rsidRPr="00883BF1">
        <w:rPr>
          <w:b/>
        </w:rPr>
        <w:t>jeune de moins de 26 ans</w:t>
      </w:r>
      <w:r w:rsidRPr="00883BF1">
        <w:t xml:space="preserve"> en contrat d’apprentissage conduisant à un </w:t>
      </w:r>
      <w:r w:rsidRPr="00883BF1">
        <w:rPr>
          <w:b/>
        </w:rPr>
        <w:t>diplôme d’encadrement sportif</w:t>
      </w:r>
      <w:r w:rsidRPr="00883BF1">
        <w:t xml:space="preserve"> répertorié dans le Code du sport. </w:t>
      </w:r>
    </w:p>
    <w:p w:rsidR="00F77D41" w:rsidRPr="00883BF1" w:rsidRDefault="00F77D41" w:rsidP="00883BF1">
      <w:pPr>
        <w:jc w:val="both"/>
      </w:pPr>
    </w:p>
    <w:p w:rsidR="00F77D41" w:rsidRPr="00883BF1" w:rsidRDefault="00F77D41" w:rsidP="00883BF1">
      <w:pPr>
        <w:jc w:val="both"/>
        <w:rPr>
          <w:b/>
          <w:i/>
          <w:u w:val="single"/>
        </w:rPr>
      </w:pPr>
      <w:r w:rsidRPr="00883BF1">
        <w:rPr>
          <w:b/>
          <w:i/>
          <w:u w:val="single"/>
        </w:rPr>
        <w:t>Modalités</w:t>
      </w:r>
    </w:p>
    <w:p w:rsidR="00F77D41" w:rsidRPr="00883BF1" w:rsidRDefault="00F77D41" w:rsidP="00883BF1">
      <w:pPr>
        <w:jc w:val="both"/>
      </w:pPr>
      <w:r w:rsidRPr="00883BF1">
        <w:rPr>
          <w:b/>
          <w:bCs/>
        </w:rPr>
        <w:t xml:space="preserve">Après un entretien avec le service de l’Etat </w:t>
      </w:r>
      <w:r w:rsidRPr="00883BF1">
        <w:rPr>
          <w:bCs/>
        </w:rPr>
        <w:t xml:space="preserve">en charge des sports </w:t>
      </w:r>
      <w:r w:rsidRPr="00883BF1">
        <w:t xml:space="preserve">(DDCS pour les comités départementaux et les clubs et DRJSCS pour les ligues ou comités régionaux), une fiche action dans le dossier </w:t>
      </w:r>
      <w:proofErr w:type="spellStart"/>
      <w:r w:rsidRPr="00883BF1">
        <w:t>Cerfa</w:t>
      </w:r>
      <w:proofErr w:type="spellEnd"/>
      <w:r w:rsidRPr="00883BF1">
        <w:t xml:space="preserve"> concernant le dispositif « aide à l’apprentissage » est à remplir par chaque association demandeur. </w:t>
      </w:r>
    </w:p>
    <w:p w:rsidR="00F77D41" w:rsidRPr="00883BF1" w:rsidRDefault="00F77D41" w:rsidP="00883BF1">
      <w:pPr>
        <w:jc w:val="both"/>
      </w:pPr>
    </w:p>
    <w:p w:rsidR="00F77D41" w:rsidRPr="00883BF1" w:rsidRDefault="00F77D41" w:rsidP="00883BF1">
      <w:pPr>
        <w:jc w:val="both"/>
      </w:pPr>
      <w:r w:rsidRPr="00883BF1">
        <w:t xml:space="preserve">Les </w:t>
      </w:r>
      <w:r w:rsidRPr="00883BF1">
        <w:rPr>
          <w:b/>
        </w:rPr>
        <w:t>documents complémentaires</w:t>
      </w:r>
      <w:r w:rsidRPr="00883BF1">
        <w:t xml:space="preserve"> à fournir sont :</w:t>
      </w:r>
    </w:p>
    <w:p w:rsidR="00F77D41" w:rsidRPr="00883BF1" w:rsidRDefault="00F77D41" w:rsidP="00883BF1">
      <w:pPr>
        <w:numPr>
          <w:ilvl w:val="0"/>
          <w:numId w:val="40"/>
        </w:numPr>
        <w:jc w:val="both"/>
      </w:pPr>
      <w:r w:rsidRPr="00883BF1">
        <w:t xml:space="preserve">la fiche de poste, </w:t>
      </w:r>
    </w:p>
    <w:p w:rsidR="00F77D41" w:rsidRPr="00883BF1" w:rsidRDefault="00F77D41" w:rsidP="00883BF1">
      <w:pPr>
        <w:numPr>
          <w:ilvl w:val="0"/>
          <w:numId w:val="40"/>
        </w:numPr>
        <w:jc w:val="both"/>
      </w:pPr>
      <w:r w:rsidRPr="00883BF1">
        <w:t xml:space="preserve">la fiche spécifique « apprentissage », </w:t>
      </w:r>
    </w:p>
    <w:p w:rsidR="00F77D41" w:rsidRPr="00883BF1" w:rsidRDefault="00F77D41" w:rsidP="00883BF1">
      <w:pPr>
        <w:numPr>
          <w:ilvl w:val="0"/>
          <w:numId w:val="40"/>
        </w:numPr>
        <w:jc w:val="both"/>
      </w:pPr>
      <w:r w:rsidRPr="00883BF1">
        <w:t>les documents comptables (bilan et compte de résultat) N-1,</w:t>
      </w:r>
    </w:p>
    <w:p w:rsidR="00F77D41" w:rsidRPr="00883BF1" w:rsidRDefault="00F77D41" w:rsidP="00883BF1">
      <w:pPr>
        <w:numPr>
          <w:ilvl w:val="0"/>
          <w:numId w:val="40"/>
        </w:numPr>
        <w:jc w:val="both"/>
      </w:pPr>
      <w:r w:rsidRPr="00883BF1">
        <w:lastRenderedPageBreak/>
        <w:t>le projet associatif.</w:t>
      </w:r>
    </w:p>
    <w:p w:rsidR="00F77D41" w:rsidRPr="00883BF1" w:rsidRDefault="00F77D41" w:rsidP="00883BF1">
      <w:pPr>
        <w:jc w:val="both"/>
      </w:pPr>
    </w:p>
    <w:p w:rsidR="00F77D41" w:rsidRPr="00976F69" w:rsidRDefault="00F77D41" w:rsidP="00D372AE">
      <w:pPr>
        <w:jc w:val="both"/>
        <w:rPr>
          <w:b/>
          <w:color w:val="FF0000"/>
          <w:u w:val="single"/>
        </w:rPr>
      </w:pPr>
      <w:r w:rsidRPr="00883BF1">
        <w:t xml:space="preserve">Pour être recevable, le dossier devra être déposé au niveau du service de l’Etat concerné (DDCS pour les comités départementaux et les clubs et DRJSCS pour les ligues ou comités régionaux) </w:t>
      </w:r>
      <w:r w:rsidRPr="00883BF1">
        <w:rPr>
          <w:b/>
        </w:rPr>
        <w:t>avant la date limite</w:t>
      </w:r>
      <w:r w:rsidRPr="00883BF1">
        <w:t xml:space="preserve"> de dépôt des dossiers de la campagne CNDS 2016 soit le </w:t>
      </w:r>
      <w:r>
        <w:rPr>
          <w:b/>
          <w:color w:val="FF0000"/>
          <w:u w:val="single"/>
        </w:rPr>
        <w:t>soit le 28</w:t>
      </w:r>
      <w:r w:rsidRPr="00976F69">
        <w:rPr>
          <w:b/>
          <w:color w:val="FF0000"/>
          <w:u w:val="single"/>
        </w:rPr>
        <w:t xml:space="preserve"> mars 2016 et par dérogation, jusqu’au 1</w:t>
      </w:r>
      <w:r w:rsidRPr="00976F69">
        <w:rPr>
          <w:b/>
          <w:color w:val="FF0000"/>
          <w:u w:val="single"/>
          <w:vertAlign w:val="superscript"/>
        </w:rPr>
        <w:t>er</w:t>
      </w:r>
      <w:r w:rsidRPr="00976F69">
        <w:rPr>
          <w:b/>
          <w:color w:val="FF0000"/>
          <w:u w:val="single"/>
        </w:rPr>
        <w:t xml:space="preserve"> septembre 2016.</w:t>
      </w:r>
    </w:p>
    <w:p w:rsidR="00F77D41" w:rsidRDefault="00F77D41" w:rsidP="00883BF1">
      <w:pPr>
        <w:jc w:val="both"/>
        <w:rPr>
          <w:b/>
          <w:i/>
          <w:u w:val="single"/>
        </w:rPr>
      </w:pPr>
    </w:p>
    <w:p w:rsidR="00F77D41" w:rsidRPr="00883BF1" w:rsidRDefault="00F77D41" w:rsidP="00883BF1">
      <w:pPr>
        <w:jc w:val="both"/>
        <w:rPr>
          <w:b/>
          <w:i/>
          <w:u w:val="single"/>
        </w:rPr>
      </w:pPr>
      <w:r w:rsidRPr="00883BF1">
        <w:rPr>
          <w:b/>
          <w:i/>
          <w:u w:val="single"/>
        </w:rPr>
        <w:t>Critères</w:t>
      </w:r>
    </w:p>
    <w:p w:rsidR="00F77D41" w:rsidRPr="00883BF1" w:rsidRDefault="00F77D41" w:rsidP="00883BF1">
      <w:pPr>
        <w:numPr>
          <w:ilvl w:val="0"/>
          <w:numId w:val="19"/>
        </w:numPr>
        <w:jc w:val="both"/>
      </w:pPr>
      <w:r w:rsidRPr="00883BF1">
        <w:t xml:space="preserve">Il doit s’agir d’un </w:t>
      </w:r>
      <w:r w:rsidRPr="00883BF1">
        <w:rPr>
          <w:b/>
        </w:rPr>
        <w:t>nouveau contrat d’apprentissage, avec une entrée en formation à partir d’août 2016 au plus tard</w:t>
      </w:r>
      <w:r w:rsidRPr="00883BF1">
        <w:t>.</w:t>
      </w:r>
    </w:p>
    <w:p w:rsidR="00F77D41" w:rsidRPr="00883BF1" w:rsidRDefault="00F77D41" w:rsidP="00883BF1">
      <w:pPr>
        <w:numPr>
          <w:ilvl w:val="0"/>
          <w:numId w:val="21"/>
        </w:numPr>
        <w:jc w:val="both"/>
      </w:pPr>
      <w:r w:rsidRPr="00883BF1">
        <w:t xml:space="preserve">Les jeunes doivent avoir </w:t>
      </w:r>
      <w:r w:rsidRPr="00883BF1">
        <w:rPr>
          <w:b/>
        </w:rPr>
        <w:t>moins de 26 ans</w:t>
      </w:r>
      <w:r w:rsidRPr="00883BF1">
        <w:t xml:space="preserve"> et préparer un </w:t>
      </w:r>
      <w:r w:rsidRPr="00883BF1">
        <w:rPr>
          <w:b/>
        </w:rPr>
        <w:t>diplôme d’encadrement sportif</w:t>
      </w:r>
      <w:r w:rsidRPr="00883BF1">
        <w:t xml:space="preserve"> répertorié dans le Code du sport (la formation doit être ouverte à l’apprentissage).</w:t>
      </w:r>
    </w:p>
    <w:p w:rsidR="00F77D41" w:rsidRPr="00883BF1" w:rsidRDefault="00F77D41" w:rsidP="00883BF1">
      <w:pPr>
        <w:numPr>
          <w:ilvl w:val="0"/>
          <w:numId w:val="21"/>
        </w:numPr>
        <w:jc w:val="both"/>
      </w:pPr>
      <w:r w:rsidRPr="00883BF1">
        <w:t xml:space="preserve">La structure doit désigner un </w:t>
      </w:r>
      <w:r w:rsidRPr="00883BF1">
        <w:rPr>
          <w:b/>
        </w:rPr>
        <w:t>maître d’apprentissage</w:t>
      </w:r>
      <w:r w:rsidRPr="00883BF1">
        <w:t xml:space="preserve"> salarié ou bénévole </w:t>
      </w:r>
      <w:r w:rsidRPr="00883BF1">
        <w:rPr>
          <w:b/>
        </w:rPr>
        <w:t>de l’association</w:t>
      </w:r>
      <w:r w:rsidRPr="00883BF1">
        <w:t xml:space="preserve"> et </w:t>
      </w:r>
      <w:r w:rsidRPr="00883BF1">
        <w:rPr>
          <w:b/>
        </w:rPr>
        <w:t>qualifié</w:t>
      </w:r>
      <w:r w:rsidRPr="00883BF1">
        <w:t xml:space="preserve"> (au moins du niveau du diplôme préparé). Ce dernier doit suivre un module spécifique de formation à la fonction </w:t>
      </w:r>
      <w:proofErr w:type="spellStart"/>
      <w:r w:rsidRPr="00883BF1">
        <w:t>tutorale</w:t>
      </w:r>
      <w:proofErr w:type="spellEnd"/>
      <w:r w:rsidRPr="00883BF1">
        <w:t>.</w:t>
      </w:r>
    </w:p>
    <w:p w:rsidR="00F77D41" w:rsidRPr="00883BF1" w:rsidRDefault="00F77D41" w:rsidP="00883BF1">
      <w:pPr>
        <w:numPr>
          <w:ilvl w:val="0"/>
          <w:numId w:val="21"/>
        </w:numPr>
        <w:jc w:val="both"/>
      </w:pPr>
      <w:r w:rsidRPr="00883BF1">
        <w:t>L’aide est à destination des associations de la région Ile-de-France et éligibles au CNDS.</w:t>
      </w:r>
    </w:p>
    <w:p w:rsidR="00F77D41" w:rsidRPr="00883BF1" w:rsidRDefault="00F77D41" w:rsidP="00883BF1"/>
    <w:p w:rsidR="00F77D41" w:rsidRPr="00883BF1" w:rsidRDefault="00F77D41" w:rsidP="00883BF1">
      <w:pPr>
        <w:jc w:val="both"/>
        <w:rPr>
          <w:b/>
          <w:i/>
          <w:u w:val="single"/>
        </w:rPr>
      </w:pPr>
      <w:r w:rsidRPr="00883BF1">
        <w:rPr>
          <w:b/>
          <w:i/>
          <w:u w:val="single"/>
        </w:rPr>
        <w:t>Financement</w:t>
      </w:r>
    </w:p>
    <w:p w:rsidR="00F77D41" w:rsidRPr="00883BF1" w:rsidRDefault="00F77D41" w:rsidP="00883BF1">
      <w:pPr>
        <w:jc w:val="both"/>
        <w:rPr>
          <w:b/>
        </w:rPr>
      </w:pPr>
      <w:r w:rsidRPr="00883BF1">
        <w:t xml:space="preserve">L’aide est au maximum de </w:t>
      </w:r>
      <w:r w:rsidRPr="00883BF1">
        <w:rPr>
          <w:b/>
        </w:rPr>
        <w:t>6 000 €</w:t>
      </w:r>
      <w:r w:rsidRPr="00883BF1">
        <w:t xml:space="preserve"> par</w:t>
      </w:r>
      <w:r w:rsidRPr="00883BF1">
        <w:rPr>
          <w:b/>
        </w:rPr>
        <w:t xml:space="preserve"> contrat</w:t>
      </w:r>
      <w:r w:rsidRPr="00883BF1">
        <w:t xml:space="preserve">. Le montant de la subvention est calculé de manière à ce que, après déduction de toutes les aides de droit commun et des aides locales éventuelles (collectivités, …), un coût résiduel de </w:t>
      </w:r>
      <w:r>
        <w:rPr>
          <w:b/>
        </w:rPr>
        <w:t>3</w:t>
      </w:r>
      <w:r w:rsidRPr="00883BF1">
        <w:rPr>
          <w:b/>
        </w:rPr>
        <w:t>00 € par mois</w:t>
      </w:r>
      <w:r>
        <w:t xml:space="preserve"> (soit 3 6</w:t>
      </w:r>
      <w:r w:rsidRPr="00883BF1">
        <w:t>00 € pour un contrat d’1 an) reste à la charge de l’employeur.</w:t>
      </w:r>
    </w:p>
    <w:p w:rsidR="00F77D41" w:rsidRPr="00883BF1" w:rsidRDefault="00F77D41" w:rsidP="00883BF1">
      <w:pPr>
        <w:jc w:val="both"/>
      </w:pPr>
    </w:p>
    <w:p w:rsidR="00F77D41" w:rsidRPr="004D138D" w:rsidRDefault="00F77D41" w:rsidP="00AB09DB">
      <w:pPr>
        <w:rPr>
          <w:b/>
          <w:sz w:val="28"/>
          <w:szCs w:val="28"/>
          <w:u w:val="single"/>
        </w:rPr>
      </w:pPr>
      <w:r>
        <w:rPr>
          <w:b/>
          <w:color w:val="0070C0"/>
          <w:sz w:val="28"/>
          <w:szCs w:val="28"/>
          <w:u w:val="single"/>
        </w:rPr>
        <w:t>C</w:t>
      </w:r>
      <w:r w:rsidRPr="004D138D">
        <w:rPr>
          <w:b/>
          <w:color w:val="0070C0"/>
          <w:sz w:val="28"/>
          <w:szCs w:val="28"/>
          <w:u w:val="single"/>
        </w:rPr>
        <w:t xml:space="preserve"> – </w:t>
      </w:r>
      <w:r>
        <w:rPr>
          <w:b/>
          <w:color w:val="0070C0"/>
          <w:sz w:val="28"/>
          <w:szCs w:val="28"/>
          <w:u w:val="single"/>
        </w:rPr>
        <w:t>LA FORMATION</w:t>
      </w:r>
    </w:p>
    <w:p w:rsidR="00F77D41" w:rsidRDefault="00F77D41" w:rsidP="008E096D">
      <w:pPr>
        <w:ind w:left="360" w:hanging="360"/>
        <w:jc w:val="both"/>
        <w:rPr>
          <w:rFonts w:ascii="Garamond" w:hAnsi="Garamond"/>
          <w:b/>
          <w:i/>
          <w:szCs w:val="22"/>
          <w:u w:val="single"/>
        </w:rPr>
      </w:pPr>
    </w:p>
    <w:p w:rsidR="00F77D41" w:rsidRPr="00872192" w:rsidRDefault="00F77D41" w:rsidP="008E096D">
      <w:pPr>
        <w:ind w:left="360" w:hanging="360"/>
        <w:jc w:val="both"/>
        <w:rPr>
          <w:rFonts w:ascii="Garamond" w:hAnsi="Garamond"/>
          <w:b/>
          <w:i/>
          <w:szCs w:val="22"/>
          <w:u w:val="single"/>
        </w:rPr>
      </w:pPr>
      <w:r w:rsidRPr="00872192">
        <w:rPr>
          <w:rFonts w:ascii="Garamond" w:hAnsi="Garamond"/>
          <w:b/>
          <w:i/>
          <w:szCs w:val="22"/>
          <w:u w:val="single"/>
        </w:rPr>
        <w:t>Contexte territorial</w:t>
      </w:r>
    </w:p>
    <w:p w:rsidR="00F77D41" w:rsidRPr="003812B7" w:rsidRDefault="00F77D41" w:rsidP="008E096D">
      <w:pPr>
        <w:ind w:left="360"/>
        <w:jc w:val="both"/>
        <w:rPr>
          <w:b/>
          <w:i/>
          <w:sz w:val="22"/>
          <w:szCs w:val="22"/>
          <w:u w:val="single"/>
        </w:rPr>
      </w:pPr>
    </w:p>
    <w:p w:rsidR="00F77D41" w:rsidRDefault="00F77D41" w:rsidP="008E096D">
      <w:pPr>
        <w:jc w:val="both"/>
        <w:rPr>
          <w:rFonts w:ascii="Garamond" w:hAnsi="Garamond"/>
        </w:rPr>
      </w:pPr>
      <w:r>
        <w:rPr>
          <w:rFonts w:ascii="Garamond" w:hAnsi="Garamond"/>
        </w:rPr>
        <w:t>La formation s’inscrit prioritairement dans les orientations fixées par le CNDS en 2016.</w:t>
      </w:r>
    </w:p>
    <w:p w:rsidR="00F77D41" w:rsidRPr="00872192" w:rsidRDefault="00F77D41" w:rsidP="008E096D">
      <w:pPr>
        <w:jc w:val="both"/>
        <w:rPr>
          <w:rFonts w:ascii="Garamond" w:hAnsi="Garamond"/>
        </w:rPr>
      </w:pPr>
      <w:r w:rsidRPr="00872192">
        <w:rPr>
          <w:rFonts w:ascii="Garamond" w:hAnsi="Garamond"/>
        </w:rPr>
        <w:t xml:space="preserve">Une attention particulière sera portée à ces dossiers pour s’assurer de la bonne diffusion </w:t>
      </w:r>
      <w:r>
        <w:rPr>
          <w:rFonts w:ascii="Garamond" w:hAnsi="Garamond"/>
        </w:rPr>
        <w:t>de</w:t>
      </w:r>
      <w:r w:rsidRPr="00872192">
        <w:rPr>
          <w:rFonts w:ascii="Garamond" w:hAnsi="Garamond"/>
        </w:rPr>
        <w:t>s actions</w:t>
      </w:r>
      <w:r>
        <w:rPr>
          <w:rFonts w:ascii="Garamond" w:hAnsi="Garamond"/>
        </w:rPr>
        <w:t xml:space="preserve"> formation</w:t>
      </w:r>
      <w:r w:rsidRPr="00872192">
        <w:rPr>
          <w:rFonts w:ascii="Garamond" w:hAnsi="Garamond"/>
        </w:rPr>
        <w:t xml:space="preserve"> </w:t>
      </w:r>
      <w:r w:rsidRPr="008E096D">
        <w:rPr>
          <w:rFonts w:ascii="Garamond" w:hAnsi="Garamond"/>
          <w:u w:val="single"/>
        </w:rPr>
        <w:t>sur l’ensemble du territoire régional</w:t>
      </w:r>
      <w:r>
        <w:rPr>
          <w:rFonts w:ascii="Garamond" w:hAnsi="Garamond"/>
          <w:u w:val="single"/>
        </w:rPr>
        <w:t xml:space="preserve"> et au plus près des clubs</w:t>
      </w:r>
      <w:r w:rsidRPr="00872192">
        <w:rPr>
          <w:rFonts w:ascii="Garamond" w:hAnsi="Garamond"/>
        </w:rPr>
        <w:t xml:space="preserve">. </w:t>
      </w:r>
      <w:r>
        <w:rPr>
          <w:rFonts w:ascii="Garamond" w:hAnsi="Garamond"/>
        </w:rPr>
        <w:t>I</w:t>
      </w:r>
      <w:r w:rsidRPr="00872192">
        <w:rPr>
          <w:rFonts w:ascii="Garamond" w:hAnsi="Garamond"/>
        </w:rPr>
        <w:t>l conviendra de repérer les éventuelles redondances pour assurer des financements équitables entre les ligues</w:t>
      </w:r>
      <w:r>
        <w:rPr>
          <w:rFonts w:ascii="Garamond" w:hAnsi="Garamond"/>
        </w:rPr>
        <w:t>, les comités régionaux et/ou les comités départementaux</w:t>
      </w:r>
      <w:r w:rsidRPr="00872192">
        <w:rPr>
          <w:rFonts w:ascii="Garamond" w:hAnsi="Garamond"/>
        </w:rPr>
        <w:t>.</w:t>
      </w:r>
    </w:p>
    <w:p w:rsidR="00F77D41" w:rsidRDefault="00F77D41" w:rsidP="008E096D">
      <w:pPr>
        <w:jc w:val="both"/>
        <w:rPr>
          <w:rFonts w:ascii="Garamond" w:hAnsi="Garamond"/>
        </w:rPr>
      </w:pPr>
    </w:p>
    <w:p w:rsidR="00F77D41" w:rsidRDefault="00F77D41" w:rsidP="008E096D">
      <w:pPr>
        <w:jc w:val="both"/>
        <w:rPr>
          <w:rFonts w:ascii="Garamond" w:hAnsi="Garamond"/>
          <w:b/>
          <w:i/>
          <w:u w:val="single"/>
        </w:rPr>
      </w:pPr>
      <w:r w:rsidRPr="008D1F3D">
        <w:rPr>
          <w:rFonts w:ascii="Garamond" w:hAnsi="Garamond"/>
          <w:b/>
          <w:i/>
          <w:u w:val="single"/>
        </w:rPr>
        <w:t>Priorités</w:t>
      </w:r>
    </w:p>
    <w:p w:rsidR="00F77D41" w:rsidRDefault="00F77D41" w:rsidP="008E096D">
      <w:pPr>
        <w:jc w:val="both"/>
        <w:rPr>
          <w:rFonts w:ascii="Garamond" w:hAnsi="Garamond"/>
        </w:rPr>
      </w:pPr>
      <w:r>
        <w:rPr>
          <w:rFonts w:ascii="Garamond" w:hAnsi="Garamond"/>
        </w:rPr>
        <w:t>En 2016, les subventions aux actions de formation veilleront à</w:t>
      </w:r>
      <w:r w:rsidRPr="00872192">
        <w:rPr>
          <w:rFonts w:ascii="Garamond" w:hAnsi="Garamond"/>
        </w:rPr>
        <w:t xml:space="preserve"> rationaliser l’attribution des crédits dédiés à la formation </w:t>
      </w:r>
      <w:r>
        <w:rPr>
          <w:rFonts w:ascii="Garamond" w:hAnsi="Garamond"/>
        </w:rPr>
        <w:t xml:space="preserve">des dirigeants, bénévoles et </w:t>
      </w:r>
      <w:proofErr w:type="spellStart"/>
      <w:r>
        <w:rPr>
          <w:rFonts w:ascii="Garamond" w:hAnsi="Garamond"/>
        </w:rPr>
        <w:t>encadrants</w:t>
      </w:r>
      <w:proofErr w:type="spellEnd"/>
      <w:r>
        <w:rPr>
          <w:rFonts w:ascii="Garamond" w:hAnsi="Garamond"/>
        </w:rPr>
        <w:t xml:space="preserve"> sportifs </w:t>
      </w:r>
      <w:r w:rsidRPr="00872192">
        <w:rPr>
          <w:rFonts w:ascii="Garamond" w:hAnsi="Garamond"/>
        </w:rPr>
        <w:t>en renforçant le rôle des structures régionales.</w:t>
      </w:r>
    </w:p>
    <w:p w:rsidR="00F77D41" w:rsidRDefault="00F77D41" w:rsidP="008E096D">
      <w:pPr>
        <w:jc w:val="both"/>
        <w:rPr>
          <w:sz w:val="22"/>
          <w:szCs w:val="22"/>
        </w:rPr>
      </w:pPr>
    </w:p>
    <w:p w:rsidR="00F77D41" w:rsidRPr="007D2292" w:rsidRDefault="00F77D41" w:rsidP="008E096D">
      <w:pPr>
        <w:jc w:val="both"/>
        <w:rPr>
          <w:rFonts w:ascii="Garamond" w:hAnsi="Garamond"/>
        </w:rPr>
      </w:pPr>
      <w:r w:rsidRPr="007D2292">
        <w:rPr>
          <w:rFonts w:ascii="Garamond" w:hAnsi="Garamond"/>
        </w:rPr>
        <w:t xml:space="preserve">Cette organisation vise, d’une part, à optimiser la mise en œuvre des plans de formation fédéraux et, d’autre part, à rationaliser les coûts (pédagogiques, de gestion et d’organisation). </w:t>
      </w:r>
    </w:p>
    <w:p w:rsidR="00F77D41" w:rsidRPr="00872192" w:rsidRDefault="00F77D41" w:rsidP="008E096D">
      <w:pPr>
        <w:jc w:val="both"/>
        <w:rPr>
          <w:rFonts w:ascii="Garamond" w:hAnsi="Garamond"/>
        </w:rPr>
      </w:pPr>
    </w:p>
    <w:p w:rsidR="00F77D41" w:rsidRDefault="00F77D41" w:rsidP="008E096D">
      <w:pPr>
        <w:jc w:val="both"/>
        <w:rPr>
          <w:rFonts w:ascii="Garamond" w:hAnsi="Garamond"/>
        </w:rPr>
      </w:pPr>
      <w:r>
        <w:rPr>
          <w:rFonts w:ascii="Garamond" w:hAnsi="Garamond"/>
        </w:rPr>
        <w:t xml:space="preserve">Celle-ci doit initier et favoriser </w:t>
      </w:r>
      <w:r w:rsidRPr="00872192">
        <w:rPr>
          <w:rFonts w:ascii="Garamond" w:hAnsi="Garamond"/>
          <w:b/>
          <w:u w:val="single"/>
        </w:rPr>
        <w:t xml:space="preserve">prioritairement </w:t>
      </w:r>
      <w:r>
        <w:rPr>
          <w:rFonts w:ascii="Garamond" w:hAnsi="Garamond"/>
        </w:rPr>
        <w:t xml:space="preserve">la mise en place de modules de formation en direction des trois priorités affichées par les orientations du CNDS 2016 : </w:t>
      </w:r>
    </w:p>
    <w:p w:rsidR="00F77D41" w:rsidRDefault="00F77D41" w:rsidP="008E096D">
      <w:pPr>
        <w:jc w:val="both"/>
        <w:rPr>
          <w:rFonts w:ascii="Garamond" w:hAnsi="Garamond"/>
        </w:rPr>
      </w:pPr>
    </w:p>
    <w:p w:rsidR="00F77D41" w:rsidRDefault="00F77D41" w:rsidP="008E096D">
      <w:pPr>
        <w:numPr>
          <w:ilvl w:val="0"/>
          <w:numId w:val="41"/>
        </w:numPr>
        <w:jc w:val="both"/>
        <w:rPr>
          <w:rFonts w:ascii="Garamond" w:hAnsi="Garamond"/>
        </w:rPr>
      </w:pPr>
      <w:r>
        <w:rPr>
          <w:rFonts w:ascii="Garamond" w:hAnsi="Garamond"/>
        </w:rPr>
        <w:t>la correction des inégalités d’accès à la pratique sportive,</w:t>
      </w:r>
    </w:p>
    <w:p w:rsidR="00F77D41" w:rsidRDefault="00F77D41" w:rsidP="008E096D">
      <w:pPr>
        <w:numPr>
          <w:ilvl w:val="0"/>
          <w:numId w:val="41"/>
        </w:numPr>
        <w:jc w:val="both"/>
        <w:rPr>
          <w:rFonts w:ascii="Garamond" w:hAnsi="Garamond"/>
        </w:rPr>
      </w:pPr>
      <w:r>
        <w:rPr>
          <w:rFonts w:ascii="Garamond" w:hAnsi="Garamond"/>
        </w:rPr>
        <w:t>la promotion du « sport santé » pour contribuer à la politique de santé publique,</w:t>
      </w:r>
    </w:p>
    <w:p w:rsidR="00F77D41" w:rsidRDefault="00F77D41" w:rsidP="008E096D">
      <w:pPr>
        <w:numPr>
          <w:ilvl w:val="0"/>
          <w:numId w:val="41"/>
        </w:numPr>
        <w:jc w:val="both"/>
        <w:rPr>
          <w:rFonts w:ascii="Garamond" w:hAnsi="Garamond"/>
        </w:rPr>
      </w:pPr>
      <w:r>
        <w:rPr>
          <w:rFonts w:ascii="Garamond" w:hAnsi="Garamond"/>
        </w:rPr>
        <w:t xml:space="preserve">la professionnalisation du mouvement sportif notamment l’emploi sportif (hors formations professionnelle </w:t>
      </w:r>
      <w:proofErr w:type="spellStart"/>
      <w:r>
        <w:rPr>
          <w:rFonts w:ascii="Garamond" w:hAnsi="Garamond"/>
        </w:rPr>
        <w:t>diplômante</w:t>
      </w:r>
      <w:proofErr w:type="spellEnd"/>
      <w:r>
        <w:rPr>
          <w:rFonts w:ascii="Garamond" w:hAnsi="Garamond"/>
        </w:rPr>
        <w:t>) ;</w:t>
      </w:r>
    </w:p>
    <w:p w:rsidR="00F77D41" w:rsidRPr="000D4ACE" w:rsidRDefault="00F77D41" w:rsidP="008E096D">
      <w:pPr>
        <w:numPr>
          <w:ilvl w:val="0"/>
          <w:numId w:val="41"/>
        </w:numPr>
        <w:jc w:val="both"/>
        <w:rPr>
          <w:rFonts w:ascii="Garamond" w:hAnsi="Garamond"/>
        </w:rPr>
      </w:pPr>
      <w:r>
        <w:rPr>
          <w:rFonts w:ascii="Garamond" w:hAnsi="Garamond"/>
        </w:rPr>
        <w:t>l’appréhension des principes de laïcité et la formation aux valeurs républicaines.</w:t>
      </w:r>
    </w:p>
    <w:p w:rsidR="00F77D41" w:rsidRDefault="00F77D41" w:rsidP="008E096D">
      <w:pPr>
        <w:jc w:val="both"/>
        <w:rPr>
          <w:rFonts w:ascii="Garamond" w:hAnsi="Garamond"/>
        </w:rPr>
      </w:pPr>
    </w:p>
    <w:p w:rsidR="00F77D41" w:rsidRDefault="00F77D41" w:rsidP="008E096D">
      <w:pPr>
        <w:ind w:left="360" w:hanging="360"/>
        <w:jc w:val="both"/>
        <w:rPr>
          <w:rFonts w:ascii="Garamond" w:hAnsi="Garamond"/>
          <w:b/>
          <w:i/>
          <w:szCs w:val="22"/>
          <w:u w:val="single"/>
        </w:rPr>
      </w:pPr>
      <w:r>
        <w:rPr>
          <w:rFonts w:ascii="Garamond" w:hAnsi="Garamond"/>
          <w:b/>
          <w:i/>
          <w:szCs w:val="22"/>
          <w:u w:val="single"/>
        </w:rPr>
        <w:t>Stratégie territoriale de formation</w:t>
      </w:r>
    </w:p>
    <w:p w:rsidR="00F77D41" w:rsidRDefault="00F77D41" w:rsidP="008E096D">
      <w:pPr>
        <w:ind w:left="360" w:hanging="360"/>
        <w:jc w:val="both"/>
        <w:rPr>
          <w:rFonts w:ascii="Garamond" w:hAnsi="Garamond"/>
          <w:b/>
          <w:i/>
          <w:szCs w:val="22"/>
          <w:u w:val="single"/>
        </w:rPr>
      </w:pPr>
    </w:p>
    <w:p w:rsidR="00F77D41" w:rsidRPr="00952F2F" w:rsidRDefault="00F77D41" w:rsidP="008E096D">
      <w:pPr>
        <w:jc w:val="both"/>
        <w:rPr>
          <w:rFonts w:ascii="Garamond" w:hAnsi="Garamond"/>
        </w:rPr>
      </w:pPr>
      <w:r>
        <w:rPr>
          <w:rFonts w:ascii="Garamond" w:hAnsi="Garamond"/>
        </w:rPr>
        <w:t>Les têtes de réseaux régionales (ligues et comités régionaux)</w:t>
      </w:r>
      <w:r w:rsidRPr="007D2292">
        <w:rPr>
          <w:rFonts w:ascii="Garamond" w:hAnsi="Garamond"/>
        </w:rPr>
        <w:t>, après concertation avec le niveau départemental, élabore</w:t>
      </w:r>
      <w:r>
        <w:rPr>
          <w:rFonts w:ascii="Garamond" w:hAnsi="Garamond"/>
        </w:rPr>
        <w:t>nt leurs</w:t>
      </w:r>
      <w:r w:rsidRPr="007D2292">
        <w:rPr>
          <w:rFonts w:ascii="Garamond" w:hAnsi="Garamond"/>
        </w:rPr>
        <w:t xml:space="preserve"> </w:t>
      </w:r>
      <w:r w:rsidRPr="00952F2F">
        <w:rPr>
          <w:rFonts w:ascii="Garamond" w:hAnsi="Garamond"/>
          <w:b/>
        </w:rPr>
        <w:t>schéma</w:t>
      </w:r>
      <w:r>
        <w:rPr>
          <w:rFonts w:ascii="Garamond" w:hAnsi="Garamond"/>
          <w:b/>
        </w:rPr>
        <w:t>s</w:t>
      </w:r>
      <w:r w:rsidRPr="00952F2F">
        <w:rPr>
          <w:rFonts w:ascii="Garamond" w:hAnsi="Garamond"/>
          <w:b/>
        </w:rPr>
        <w:t xml:space="preserve"> de formation</w:t>
      </w:r>
      <w:r w:rsidRPr="007D2292">
        <w:rPr>
          <w:rFonts w:ascii="Garamond" w:hAnsi="Garamond"/>
        </w:rPr>
        <w:t xml:space="preserve">. </w:t>
      </w:r>
      <w:r>
        <w:rPr>
          <w:rFonts w:ascii="Garamond" w:hAnsi="Garamond"/>
        </w:rPr>
        <w:t>Ce</w:t>
      </w:r>
      <w:r w:rsidRPr="00952F2F">
        <w:rPr>
          <w:rFonts w:ascii="Garamond" w:hAnsi="Garamond"/>
        </w:rPr>
        <w:t xml:space="preserve"> schéma doit présenter, de manière objective </w:t>
      </w:r>
      <w:r w:rsidRPr="00952F2F">
        <w:rPr>
          <w:rFonts w:ascii="Garamond" w:hAnsi="Garamond"/>
        </w:rPr>
        <w:lastRenderedPageBreak/>
        <w:t xml:space="preserve">(en lien avec des indicateurs), </w:t>
      </w:r>
      <w:r w:rsidRPr="00952F2F">
        <w:rPr>
          <w:rFonts w:ascii="Garamond" w:hAnsi="Garamond"/>
          <w:b/>
        </w:rPr>
        <w:t>les raisons</w:t>
      </w:r>
      <w:r w:rsidRPr="00952F2F">
        <w:rPr>
          <w:rFonts w:ascii="Garamond" w:hAnsi="Garamond"/>
        </w:rPr>
        <w:t xml:space="preserve"> de la mise en place de formations proposées sur le territoire régional.</w:t>
      </w:r>
    </w:p>
    <w:p w:rsidR="00F77D41" w:rsidRDefault="00F77D41" w:rsidP="008E096D">
      <w:pPr>
        <w:jc w:val="both"/>
        <w:rPr>
          <w:rFonts w:ascii="Garamond" w:hAnsi="Garamond"/>
        </w:rPr>
      </w:pPr>
      <w:r w:rsidRPr="007D2292">
        <w:rPr>
          <w:rFonts w:ascii="Garamond" w:hAnsi="Garamond"/>
        </w:rPr>
        <w:t xml:space="preserve">Les formations des </w:t>
      </w:r>
      <w:r w:rsidRPr="008B3B51">
        <w:rPr>
          <w:rFonts w:ascii="Garamond" w:hAnsi="Garamond"/>
          <w:b/>
        </w:rPr>
        <w:t>comités départementaux</w:t>
      </w:r>
      <w:r w:rsidRPr="007D2292">
        <w:rPr>
          <w:rFonts w:ascii="Garamond" w:hAnsi="Garamond"/>
        </w:rPr>
        <w:t xml:space="preserve"> font l'objet d'une attention particulière afin d'être </w:t>
      </w:r>
      <w:r>
        <w:rPr>
          <w:rFonts w:ascii="Garamond" w:hAnsi="Garamond"/>
        </w:rPr>
        <w:t xml:space="preserve">le cas échéant </w:t>
      </w:r>
      <w:r w:rsidRPr="007D2292">
        <w:rPr>
          <w:rFonts w:ascii="Garamond" w:hAnsi="Garamond"/>
        </w:rPr>
        <w:t xml:space="preserve">intégrées dans le projet régional. De la même manière, des </w:t>
      </w:r>
      <w:r w:rsidRPr="008B3B51">
        <w:rPr>
          <w:rFonts w:ascii="Garamond" w:hAnsi="Garamond"/>
          <w:b/>
        </w:rPr>
        <w:t>formations novatrices</w:t>
      </w:r>
      <w:r>
        <w:rPr>
          <w:rFonts w:ascii="Garamond" w:hAnsi="Garamond"/>
        </w:rPr>
        <w:t xml:space="preserve"> organisées</w:t>
      </w:r>
      <w:r w:rsidRPr="007D2292">
        <w:rPr>
          <w:rFonts w:ascii="Garamond" w:hAnsi="Garamond"/>
        </w:rPr>
        <w:t xml:space="preserve"> </w:t>
      </w:r>
      <w:r>
        <w:rPr>
          <w:rFonts w:ascii="Garamond" w:hAnsi="Garamond"/>
        </w:rPr>
        <w:t xml:space="preserve">par </w:t>
      </w:r>
      <w:r w:rsidRPr="007D2292">
        <w:rPr>
          <w:rFonts w:ascii="Garamond" w:hAnsi="Garamond"/>
        </w:rPr>
        <w:t xml:space="preserve">des </w:t>
      </w:r>
      <w:r w:rsidRPr="008B3B51">
        <w:rPr>
          <w:rFonts w:ascii="Garamond" w:hAnsi="Garamond"/>
          <w:b/>
        </w:rPr>
        <w:t>clubs</w:t>
      </w:r>
      <w:r w:rsidRPr="007D2292">
        <w:rPr>
          <w:rFonts w:ascii="Garamond" w:hAnsi="Garamond"/>
        </w:rPr>
        <w:t xml:space="preserve"> </w:t>
      </w:r>
      <w:r>
        <w:rPr>
          <w:rFonts w:ascii="Garamond" w:hAnsi="Garamond"/>
        </w:rPr>
        <w:t>peuvent être identifiées dans l</w:t>
      </w:r>
      <w:r w:rsidRPr="007D2292">
        <w:rPr>
          <w:rFonts w:ascii="Garamond" w:hAnsi="Garamond"/>
        </w:rPr>
        <w:t>e</w:t>
      </w:r>
      <w:r>
        <w:rPr>
          <w:rFonts w:ascii="Garamond" w:hAnsi="Garamond"/>
        </w:rPr>
        <w:t>s</w:t>
      </w:r>
      <w:r w:rsidRPr="007D2292">
        <w:rPr>
          <w:rFonts w:ascii="Garamond" w:hAnsi="Garamond"/>
        </w:rPr>
        <w:t xml:space="preserve"> plan</w:t>
      </w:r>
      <w:r>
        <w:rPr>
          <w:rFonts w:ascii="Garamond" w:hAnsi="Garamond"/>
        </w:rPr>
        <w:t>s</w:t>
      </w:r>
      <w:r w:rsidRPr="007D2292">
        <w:rPr>
          <w:rFonts w:ascii="Garamond" w:hAnsi="Garamond"/>
        </w:rPr>
        <w:t xml:space="preserve"> de formation élaboré</w:t>
      </w:r>
      <w:r>
        <w:rPr>
          <w:rFonts w:ascii="Garamond" w:hAnsi="Garamond"/>
        </w:rPr>
        <w:t>s</w:t>
      </w:r>
      <w:r w:rsidRPr="007D2292">
        <w:rPr>
          <w:rFonts w:ascii="Garamond" w:hAnsi="Garamond"/>
        </w:rPr>
        <w:t xml:space="preserve"> puis </w:t>
      </w:r>
      <w:r w:rsidRPr="008B3B51">
        <w:rPr>
          <w:rFonts w:ascii="Garamond" w:hAnsi="Garamond"/>
          <w:b/>
        </w:rPr>
        <w:t>coordonné</w:t>
      </w:r>
      <w:r>
        <w:rPr>
          <w:rFonts w:ascii="Garamond" w:hAnsi="Garamond"/>
          <w:b/>
        </w:rPr>
        <w:t>s</w:t>
      </w:r>
      <w:r w:rsidRPr="008B3B51">
        <w:rPr>
          <w:rFonts w:ascii="Garamond" w:hAnsi="Garamond"/>
          <w:b/>
        </w:rPr>
        <w:t xml:space="preserve"> par </w:t>
      </w:r>
      <w:r>
        <w:rPr>
          <w:rFonts w:ascii="Garamond" w:hAnsi="Garamond"/>
          <w:b/>
        </w:rPr>
        <w:t xml:space="preserve">les têtes de réseaux régionales et/ou départementales </w:t>
      </w:r>
      <w:r>
        <w:rPr>
          <w:rFonts w:ascii="Garamond" w:hAnsi="Garamond"/>
        </w:rPr>
        <w:t>et être</w:t>
      </w:r>
      <w:r w:rsidRPr="007D2292">
        <w:rPr>
          <w:rFonts w:ascii="Garamond" w:hAnsi="Garamond"/>
        </w:rPr>
        <w:t xml:space="preserve"> mis</w:t>
      </w:r>
      <w:r>
        <w:rPr>
          <w:rFonts w:ascii="Garamond" w:hAnsi="Garamond"/>
        </w:rPr>
        <w:t>es</w:t>
      </w:r>
      <w:r w:rsidRPr="007D2292">
        <w:rPr>
          <w:rFonts w:ascii="Garamond" w:hAnsi="Garamond"/>
        </w:rPr>
        <w:t xml:space="preserve"> en œuvre par les comités départementaux et/ou les clubs, le cas échéant.</w:t>
      </w:r>
    </w:p>
    <w:p w:rsidR="00F77D41" w:rsidRPr="007D2292" w:rsidRDefault="00F77D41" w:rsidP="008E096D">
      <w:pPr>
        <w:jc w:val="both"/>
        <w:rPr>
          <w:rFonts w:ascii="Garamond" w:hAnsi="Garamond"/>
        </w:rPr>
      </w:pPr>
    </w:p>
    <w:p w:rsidR="00F77D41" w:rsidRPr="007D2292" w:rsidRDefault="00F77D41" w:rsidP="009A2452">
      <w:pPr>
        <w:jc w:val="both"/>
        <w:rPr>
          <w:rFonts w:ascii="Garamond" w:hAnsi="Garamond"/>
        </w:rPr>
      </w:pPr>
      <w:r w:rsidRPr="007D2292">
        <w:rPr>
          <w:rFonts w:ascii="Garamond" w:hAnsi="Garamond"/>
        </w:rPr>
        <w:t>Les ligues et les comités régionaux élaborent</w:t>
      </w:r>
      <w:r>
        <w:rPr>
          <w:rFonts w:ascii="Garamond" w:hAnsi="Garamond"/>
        </w:rPr>
        <w:t xml:space="preserve"> ainsi</w:t>
      </w:r>
      <w:r w:rsidRPr="007D2292">
        <w:rPr>
          <w:rFonts w:ascii="Garamond" w:hAnsi="Garamond"/>
        </w:rPr>
        <w:t>, en concertation avec les comités</w:t>
      </w:r>
      <w:r>
        <w:rPr>
          <w:rFonts w:ascii="Garamond" w:hAnsi="Garamond"/>
        </w:rPr>
        <w:t xml:space="preserve"> départementaux, leur projet territorial </w:t>
      </w:r>
      <w:r w:rsidRPr="007D2292">
        <w:rPr>
          <w:rFonts w:ascii="Garamond" w:hAnsi="Garamond"/>
        </w:rPr>
        <w:t xml:space="preserve">de formation, déclinant les différents niveaux de compétences prévus, ainsi que l'organisation </w:t>
      </w:r>
      <w:r>
        <w:rPr>
          <w:rFonts w:ascii="Garamond" w:hAnsi="Garamond"/>
        </w:rPr>
        <w:t>régionale</w:t>
      </w:r>
      <w:r w:rsidRPr="007D2292">
        <w:rPr>
          <w:rFonts w:ascii="Garamond" w:hAnsi="Garamond"/>
        </w:rPr>
        <w:t xml:space="preserve"> :</w:t>
      </w:r>
    </w:p>
    <w:p w:rsidR="00F77D41" w:rsidRPr="007D2292" w:rsidRDefault="00F77D41" w:rsidP="009A2452">
      <w:pPr>
        <w:numPr>
          <w:ilvl w:val="0"/>
          <w:numId w:val="41"/>
        </w:numPr>
        <w:jc w:val="both"/>
        <w:rPr>
          <w:rFonts w:ascii="Garamond" w:hAnsi="Garamond"/>
        </w:rPr>
      </w:pPr>
      <w:r w:rsidRPr="007D2292">
        <w:rPr>
          <w:rFonts w:ascii="Garamond" w:hAnsi="Garamond"/>
        </w:rPr>
        <w:t>formation de dirigeant spécifique à la discipline</w:t>
      </w:r>
      <w:r>
        <w:rPr>
          <w:rFonts w:ascii="Garamond" w:hAnsi="Garamond"/>
        </w:rPr>
        <w:t>,</w:t>
      </w:r>
    </w:p>
    <w:p w:rsidR="00F77D41" w:rsidRPr="007D2292" w:rsidRDefault="00F77D41" w:rsidP="009A2452">
      <w:pPr>
        <w:numPr>
          <w:ilvl w:val="0"/>
          <w:numId w:val="41"/>
        </w:numPr>
        <w:jc w:val="both"/>
        <w:rPr>
          <w:rFonts w:ascii="Garamond" w:hAnsi="Garamond"/>
        </w:rPr>
      </w:pPr>
      <w:r w:rsidRPr="007D2292">
        <w:rPr>
          <w:rFonts w:ascii="Garamond" w:hAnsi="Garamond"/>
        </w:rPr>
        <w:t>formation de juges et arbitres</w:t>
      </w:r>
      <w:r>
        <w:rPr>
          <w:rFonts w:ascii="Garamond" w:hAnsi="Garamond"/>
        </w:rPr>
        <w:t>,</w:t>
      </w:r>
    </w:p>
    <w:p w:rsidR="00F77D41" w:rsidRDefault="00F77D41" w:rsidP="009A2452">
      <w:pPr>
        <w:numPr>
          <w:ilvl w:val="0"/>
          <w:numId w:val="41"/>
        </w:numPr>
        <w:jc w:val="both"/>
        <w:rPr>
          <w:rFonts w:ascii="Garamond" w:hAnsi="Garamond"/>
        </w:rPr>
      </w:pPr>
      <w:r w:rsidRPr="007D2292">
        <w:rPr>
          <w:rFonts w:ascii="Garamond" w:hAnsi="Garamond"/>
        </w:rPr>
        <w:t>formation des éducateurs bénévoles (diplômes fédéraux)</w:t>
      </w:r>
      <w:r>
        <w:rPr>
          <w:rFonts w:ascii="Garamond" w:hAnsi="Garamond"/>
        </w:rPr>
        <w:t>.</w:t>
      </w:r>
    </w:p>
    <w:p w:rsidR="00F77D41" w:rsidRPr="007D2292" w:rsidRDefault="00F77D41" w:rsidP="00AC6EFF">
      <w:pPr>
        <w:ind w:left="720"/>
        <w:jc w:val="both"/>
        <w:rPr>
          <w:rFonts w:ascii="Garamond" w:hAnsi="Garamond"/>
        </w:rPr>
      </w:pPr>
    </w:p>
    <w:p w:rsidR="00F77D41" w:rsidRPr="009A2452" w:rsidRDefault="00F77D41" w:rsidP="008E096D">
      <w:pPr>
        <w:jc w:val="both"/>
        <w:rPr>
          <w:rFonts w:ascii="Garamond" w:hAnsi="Garamond"/>
          <w:color w:val="FF0000"/>
        </w:rPr>
      </w:pPr>
      <w:r w:rsidRPr="00952F2F">
        <w:rPr>
          <w:rFonts w:ascii="Garamond" w:hAnsi="Garamond"/>
        </w:rPr>
        <w:t>Pour rappel, les titres à finalité professionnelle et les brevets professionnels de la jeunesse, de l’éducation populaire et des sports (BPJEPS</w:t>
      </w:r>
      <w:r>
        <w:rPr>
          <w:rFonts w:ascii="Garamond" w:hAnsi="Garamond"/>
        </w:rPr>
        <w:t>, DEJEPS, DESJEPS</w:t>
      </w:r>
      <w:r w:rsidRPr="00952F2F">
        <w:rPr>
          <w:rFonts w:ascii="Garamond" w:hAnsi="Garamond"/>
        </w:rPr>
        <w:t>) et certificat de qualification professionnelle (CQP)</w:t>
      </w:r>
      <w:r>
        <w:rPr>
          <w:rFonts w:ascii="Garamond" w:hAnsi="Garamond"/>
        </w:rPr>
        <w:t xml:space="preserve"> et autres diplômes inscrits au RNCP</w:t>
      </w:r>
      <w:r w:rsidRPr="00952F2F">
        <w:rPr>
          <w:rFonts w:ascii="Garamond" w:hAnsi="Garamond"/>
        </w:rPr>
        <w:t xml:space="preserve"> </w:t>
      </w:r>
      <w:r w:rsidRPr="009A2452">
        <w:rPr>
          <w:rFonts w:ascii="Garamond" w:hAnsi="Garamond"/>
          <w:color w:val="FF0000"/>
        </w:rPr>
        <w:t xml:space="preserve">ne sont pas éligibles aux aides. </w:t>
      </w:r>
    </w:p>
    <w:p w:rsidR="00F77D41" w:rsidRDefault="00F77D41" w:rsidP="008E096D">
      <w:pPr>
        <w:ind w:left="360" w:hanging="360"/>
        <w:jc w:val="both"/>
        <w:rPr>
          <w:rFonts w:ascii="Garamond" w:hAnsi="Garamond"/>
          <w:b/>
          <w:i/>
          <w:szCs w:val="22"/>
          <w:u w:val="single"/>
        </w:rPr>
      </w:pPr>
    </w:p>
    <w:p w:rsidR="00F77D41" w:rsidRPr="007D2292" w:rsidRDefault="00F77D41" w:rsidP="008E096D">
      <w:pPr>
        <w:jc w:val="both"/>
        <w:rPr>
          <w:rFonts w:ascii="Garamond" w:hAnsi="Garamond"/>
        </w:rPr>
      </w:pPr>
      <w:r w:rsidRPr="007D2292">
        <w:rPr>
          <w:rFonts w:ascii="Garamond" w:hAnsi="Garamond"/>
        </w:rPr>
        <w:t xml:space="preserve">A noter : les éducateurs sportifs professionnels n’entrent pas dans ce dispositif, ils font l’objet d’une prise en charge dans le cadre de la formation </w:t>
      </w:r>
      <w:r>
        <w:rPr>
          <w:rFonts w:ascii="Garamond" w:hAnsi="Garamond"/>
        </w:rPr>
        <w:t>professionnelle le cas échéant finançable par UNIFORMATION (OPCA « Sport »)</w:t>
      </w:r>
      <w:r w:rsidRPr="007D2292">
        <w:rPr>
          <w:rFonts w:ascii="Garamond" w:hAnsi="Garamond"/>
        </w:rPr>
        <w:t>.</w:t>
      </w:r>
    </w:p>
    <w:p w:rsidR="00F77D41" w:rsidRDefault="00F77D41" w:rsidP="008E096D">
      <w:pPr>
        <w:jc w:val="both"/>
        <w:rPr>
          <w:b/>
          <w:i/>
          <w:sz w:val="22"/>
          <w:szCs w:val="22"/>
          <w:u w:val="single"/>
        </w:rPr>
      </w:pPr>
    </w:p>
    <w:p w:rsidR="00F77D41" w:rsidRPr="007D2292" w:rsidRDefault="00F77D41" w:rsidP="008E096D">
      <w:pPr>
        <w:ind w:left="360" w:hanging="360"/>
        <w:jc w:val="both"/>
        <w:rPr>
          <w:rFonts w:ascii="Garamond" w:hAnsi="Garamond"/>
          <w:b/>
          <w:i/>
          <w:szCs w:val="22"/>
          <w:u w:val="single"/>
        </w:rPr>
      </w:pPr>
      <w:r w:rsidRPr="007D2292">
        <w:rPr>
          <w:rFonts w:ascii="Garamond" w:hAnsi="Garamond"/>
          <w:b/>
          <w:i/>
          <w:szCs w:val="22"/>
          <w:u w:val="single"/>
        </w:rPr>
        <w:t xml:space="preserve">Les formations en direction des bénévoles et </w:t>
      </w:r>
      <w:r>
        <w:rPr>
          <w:rFonts w:ascii="Garamond" w:hAnsi="Garamond"/>
          <w:b/>
          <w:i/>
          <w:szCs w:val="22"/>
          <w:u w:val="single"/>
        </w:rPr>
        <w:t xml:space="preserve">des </w:t>
      </w:r>
      <w:r w:rsidRPr="007D2292">
        <w:rPr>
          <w:rFonts w:ascii="Garamond" w:hAnsi="Garamond"/>
          <w:b/>
          <w:i/>
          <w:szCs w:val="22"/>
          <w:u w:val="single"/>
        </w:rPr>
        <w:t>dirigeants</w:t>
      </w:r>
    </w:p>
    <w:p w:rsidR="00F77D41" w:rsidRPr="003812B7" w:rsidRDefault="00F77D41" w:rsidP="008E096D">
      <w:pPr>
        <w:ind w:firstLine="1080"/>
        <w:jc w:val="both"/>
        <w:rPr>
          <w:sz w:val="22"/>
          <w:szCs w:val="22"/>
        </w:rPr>
      </w:pPr>
    </w:p>
    <w:p w:rsidR="00F77D41" w:rsidRDefault="00F77D41" w:rsidP="008E096D">
      <w:pPr>
        <w:jc w:val="both"/>
        <w:rPr>
          <w:rFonts w:ascii="Garamond" w:hAnsi="Garamond"/>
        </w:rPr>
      </w:pPr>
      <w:r w:rsidRPr="007D2292">
        <w:rPr>
          <w:rFonts w:ascii="Garamond" w:hAnsi="Garamond"/>
        </w:rPr>
        <w:t>Le CROS</w:t>
      </w:r>
      <w:r>
        <w:rPr>
          <w:rFonts w:ascii="Garamond" w:hAnsi="Garamond"/>
        </w:rPr>
        <w:t>IF</w:t>
      </w:r>
      <w:r w:rsidRPr="007D2292">
        <w:rPr>
          <w:rFonts w:ascii="Garamond" w:hAnsi="Garamond"/>
        </w:rPr>
        <w:t>,</w:t>
      </w:r>
      <w:r>
        <w:rPr>
          <w:rFonts w:ascii="Garamond" w:hAnsi="Garamond"/>
        </w:rPr>
        <w:t xml:space="preserve"> en collaboration avec les 8</w:t>
      </w:r>
      <w:r w:rsidRPr="007D2292">
        <w:rPr>
          <w:rFonts w:ascii="Garamond" w:hAnsi="Garamond"/>
        </w:rPr>
        <w:t xml:space="preserve"> CDOS de la r</w:t>
      </w:r>
      <w:r>
        <w:rPr>
          <w:rFonts w:ascii="Garamond" w:hAnsi="Garamond"/>
        </w:rPr>
        <w:t>égion Ile-de-France</w:t>
      </w:r>
      <w:r w:rsidRPr="007D2292">
        <w:rPr>
          <w:rFonts w:ascii="Garamond" w:hAnsi="Garamond"/>
        </w:rPr>
        <w:t>, organise des formations à destination des bénévoles sur la gestion associative (formation sur les savoirs transversaux à toutes les disciplines sportives) :</w:t>
      </w:r>
    </w:p>
    <w:p w:rsidR="00F77D41" w:rsidRPr="007D2292" w:rsidRDefault="00F77D41" w:rsidP="008E096D">
      <w:pPr>
        <w:jc w:val="both"/>
        <w:rPr>
          <w:rFonts w:ascii="Garamond" w:hAnsi="Garamond"/>
        </w:rPr>
      </w:pPr>
    </w:p>
    <w:p w:rsidR="00F77D41" w:rsidRPr="007D2292" w:rsidRDefault="00F77D41" w:rsidP="008E096D">
      <w:pPr>
        <w:numPr>
          <w:ilvl w:val="0"/>
          <w:numId w:val="41"/>
        </w:numPr>
        <w:jc w:val="both"/>
        <w:rPr>
          <w:rFonts w:ascii="Garamond" w:hAnsi="Garamond"/>
        </w:rPr>
      </w:pPr>
      <w:r w:rsidRPr="007D2292">
        <w:rPr>
          <w:rFonts w:ascii="Garamond" w:hAnsi="Garamond"/>
        </w:rPr>
        <w:t>formation initiale du dirigeant</w:t>
      </w:r>
      <w:r>
        <w:rPr>
          <w:rFonts w:ascii="Garamond" w:hAnsi="Garamond"/>
        </w:rPr>
        <w:t>,</w:t>
      </w:r>
    </w:p>
    <w:p w:rsidR="00F77D41" w:rsidRPr="007D2292" w:rsidRDefault="00F77D41" w:rsidP="008E096D">
      <w:pPr>
        <w:numPr>
          <w:ilvl w:val="0"/>
          <w:numId w:val="41"/>
        </w:numPr>
        <w:jc w:val="both"/>
        <w:rPr>
          <w:rFonts w:ascii="Garamond" w:hAnsi="Garamond"/>
        </w:rPr>
      </w:pPr>
      <w:r w:rsidRPr="007D2292">
        <w:rPr>
          <w:rFonts w:ascii="Garamond" w:hAnsi="Garamond"/>
        </w:rPr>
        <w:t>formation de perfectionnement du dirigeant</w:t>
      </w:r>
      <w:r>
        <w:rPr>
          <w:rFonts w:ascii="Garamond" w:hAnsi="Garamond"/>
        </w:rPr>
        <w:t>,</w:t>
      </w:r>
    </w:p>
    <w:p w:rsidR="00F77D41" w:rsidRDefault="00F77D41" w:rsidP="008E096D">
      <w:pPr>
        <w:numPr>
          <w:ilvl w:val="0"/>
          <w:numId w:val="41"/>
        </w:numPr>
        <w:jc w:val="both"/>
        <w:rPr>
          <w:rFonts w:ascii="Garamond" w:hAnsi="Garamond"/>
        </w:rPr>
      </w:pPr>
      <w:r w:rsidRPr="007D2292">
        <w:rPr>
          <w:rFonts w:ascii="Garamond" w:hAnsi="Garamond"/>
        </w:rPr>
        <w:t>formation de jeunes dirigeants</w:t>
      </w:r>
    </w:p>
    <w:p w:rsidR="00F77D41" w:rsidRPr="007D2292" w:rsidRDefault="00F77D41" w:rsidP="008E096D">
      <w:pPr>
        <w:ind w:left="720"/>
        <w:jc w:val="both"/>
        <w:rPr>
          <w:rFonts w:ascii="Garamond" w:hAnsi="Garamond"/>
        </w:rPr>
      </w:pPr>
    </w:p>
    <w:p w:rsidR="00F77D41" w:rsidRPr="000D4ACE" w:rsidRDefault="00F77D41" w:rsidP="008E096D">
      <w:pPr>
        <w:jc w:val="both"/>
        <w:rPr>
          <w:rFonts w:ascii="Garamond" w:hAnsi="Garamond"/>
        </w:rPr>
      </w:pPr>
      <w:r w:rsidRPr="007D2292">
        <w:rPr>
          <w:rFonts w:ascii="Garamond" w:hAnsi="Garamond"/>
        </w:rPr>
        <w:t xml:space="preserve">Les ligues et comités régionaux souhaitant organiser en interne des formations de dirigeants </w:t>
      </w:r>
      <w:r>
        <w:rPr>
          <w:rFonts w:ascii="Garamond" w:hAnsi="Garamond"/>
        </w:rPr>
        <w:t>non pourvues par le CROSIF motivent de manière très précise leur demande</w:t>
      </w:r>
      <w:r w:rsidRPr="007D2292">
        <w:rPr>
          <w:rFonts w:ascii="Garamond" w:hAnsi="Garamond"/>
        </w:rPr>
        <w:t>.</w:t>
      </w:r>
    </w:p>
    <w:p w:rsidR="00F77D41" w:rsidRDefault="00F77D41" w:rsidP="008E096D">
      <w:pPr>
        <w:jc w:val="both"/>
        <w:rPr>
          <w:b/>
          <w:i/>
          <w:sz w:val="22"/>
          <w:szCs w:val="22"/>
          <w:u w:val="single"/>
        </w:rPr>
      </w:pPr>
    </w:p>
    <w:p w:rsidR="00F77D41" w:rsidRPr="000D4ACE" w:rsidRDefault="00F77D41" w:rsidP="008E096D">
      <w:pPr>
        <w:ind w:left="360" w:hanging="360"/>
        <w:jc w:val="both"/>
        <w:rPr>
          <w:rFonts w:ascii="Garamond" w:hAnsi="Garamond"/>
          <w:b/>
          <w:i/>
          <w:szCs w:val="22"/>
          <w:u w:val="single"/>
        </w:rPr>
      </w:pPr>
      <w:r w:rsidRPr="000D4ACE">
        <w:rPr>
          <w:rFonts w:ascii="Garamond" w:hAnsi="Garamond"/>
          <w:b/>
          <w:i/>
          <w:szCs w:val="22"/>
          <w:u w:val="single"/>
        </w:rPr>
        <w:t>Modalités</w:t>
      </w:r>
    </w:p>
    <w:p w:rsidR="00F77D41" w:rsidRDefault="00F77D41" w:rsidP="008E096D">
      <w:pPr>
        <w:jc w:val="both"/>
        <w:rPr>
          <w:rFonts w:ascii="Garamond" w:hAnsi="Garamond"/>
        </w:rPr>
      </w:pPr>
      <w:r>
        <w:rPr>
          <w:rFonts w:ascii="Garamond" w:hAnsi="Garamond"/>
        </w:rPr>
        <w:t>Les ligues,</w:t>
      </w:r>
      <w:r w:rsidRPr="000D4ACE">
        <w:rPr>
          <w:rFonts w:ascii="Garamond" w:hAnsi="Garamond"/>
        </w:rPr>
        <w:t xml:space="preserve"> comités régionaux </w:t>
      </w:r>
      <w:r>
        <w:rPr>
          <w:rFonts w:ascii="Garamond" w:hAnsi="Garamond"/>
        </w:rPr>
        <w:t xml:space="preserve">ou comités départementaux </w:t>
      </w:r>
      <w:r w:rsidRPr="000D4ACE">
        <w:rPr>
          <w:rFonts w:ascii="Garamond" w:hAnsi="Garamond"/>
        </w:rPr>
        <w:t>déposent leur demande de subvention dans les délais fixés par la commission territoriale</w:t>
      </w:r>
      <w:r>
        <w:rPr>
          <w:rFonts w:ascii="Garamond" w:hAnsi="Garamond"/>
        </w:rPr>
        <w:t>, soit pour le</w:t>
      </w:r>
      <w:r>
        <w:rPr>
          <w:rFonts w:ascii="Garamond" w:hAnsi="Garamond"/>
          <w:color w:val="FF0000"/>
          <w:u w:val="single"/>
        </w:rPr>
        <w:t xml:space="preserve"> 28</w:t>
      </w:r>
      <w:r w:rsidRPr="00E260C2">
        <w:rPr>
          <w:rFonts w:ascii="Garamond" w:hAnsi="Garamond"/>
          <w:color w:val="FF0000"/>
          <w:u w:val="single"/>
        </w:rPr>
        <w:t xml:space="preserve"> mars 2016</w:t>
      </w:r>
      <w:r w:rsidRPr="000D4ACE">
        <w:rPr>
          <w:rFonts w:ascii="Garamond" w:hAnsi="Garamond"/>
        </w:rPr>
        <w:t>. Celle-ci comprend :</w:t>
      </w:r>
    </w:p>
    <w:p w:rsidR="00F77D41" w:rsidRPr="000D4ACE" w:rsidRDefault="00F77D41" w:rsidP="008E096D">
      <w:pPr>
        <w:jc w:val="both"/>
        <w:rPr>
          <w:rFonts w:ascii="Garamond" w:hAnsi="Garamond"/>
        </w:rPr>
      </w:pPr>
    </w:p>
    <w:p w:rsidR="00F77D41" w:rsidRPr="000D4ACE" w:rsidRDefault="00F77D41" w:rsidP="008E096D">
      <w:pPr>
        <w:numPr>
          <w:ilvl w:val="0"/>
          <w:numId w:val="42"/>
        </w:numPr>
        <w:jc w:val="both"/>
        <w:rPr>
          <w:rFonts w:ascii="Garamond" w:hAnsi="Garamond"/>
        </w:rPr>
      </w:pPr>
      <w:r w:rsidRPr="000D4ACE">
        <w:rPr>
          <w:rFonts w:ascii="Garamond" w:hAnsi="Garamond"/>
        </w:rPr>
        <w:t xml:space="preserve">une </w:t>
      </w:r>
      <w:r w:rsidRPr="000D4ACE">
        <w:rPr>
          <w:rFonts w:ascii="Garamond" w:hAnsi="Garamond"/>
          <w:b/>
        </w:rPr>
        <w:t>fiche action</w:t>
      </w:r>
      <w:r w:rsidRPr="000D4ACE">
        <w:rPr>
          <w:rFonts w:ascii="Garamond" w:hAnsi="Garamond"/>
        </w:rPr>
        <w:t xml:space="preserve"> du dossier de demande de subvention,</w:t>
      </w:r>
    </w:p>
    <w:p w:rsidR="00F77D41" w:rsidRPr="000D4ACE" w:rsidRDefault="00F77D41" w:rsidP="008E096D">
      <w:pPr>
        <w:numPr>
          <w:ilvl w:val="0"/>
          <w:numId w:val="42"/>
        </w:numPr>
        <w:jc w:val="both"/>
        <w:rPr>
          <w:rFonts w:ascii="Garamond" w:hAnsi="Garamond"/>
        </w:rPr>
      </w:pPr>
      <w:r w:rsidRPr="000D4ACE">
        <w:rPr>
          <w:rFonts w:ascii="Garamond" w:hAnsi="Garamond"/>
          <w:b/>
        </w:rPr>
        <w:t>Le plan territorial des formations</w:t>
      </w:r>
      <w:r>
        <w:rPr>
          <w:rFonts w:ascii="Garamond" w:hAnsi="Garamond"/>
        </w:rPr>
        <w:t xml:space="preserve">, </w:t>
      </w:r>
      <w:r w:rsidRPr="000D4ACE">
        <w:rPr>
          <w:rFonts w:ascii="Garamond" w:hAnsi="Garamond"/>
        </w:rPr>
        <w:t xml:space="preserve">devra comporter au minimum : </w:t>
      </w:r>
    </w:p>
    <w:p w:rsidR="00F77D41" w:rsidRDefault="00F77D41" w:rsidP="008E096D">
      <w:pPr>
        <w:numPr>
          <w:ilvl w:val="1"/>
          <w:numId w:val="41"/>
        </w:numPr>
        <w:jc w:val="both"/>
        <w:rPr>
          <w:rFonts w:ascii="Garamond" w:hAnsi="Garamond"/>
        </w:rPr>
      </w:pPr>
      <w:r w:rsidRPr="000D4ACE">
        <w:rPr>
          <w:rFonts w:ascii="Garamond" w:hAnsi="Garamond"/>
        </w:rPr>
        <w:t>l'objectif de la formation</w:t>
      </w:r>
    </w:p>
    <w:p w:rsidR="00F77D41" w:rsidRDefault="00F77D41" w:rsidP="008E096D">
      <w:pPr>
        <w:numPr>
          <w:ilvl w:val="1"/>
          <w:numId w:val="41"/>
        </w:numPr>
        <w:jc w:val="both"/>
        <w:rPr>
          <w:rFonts w:ascii="Garamond" w:hAnsi="Garamond"/>
        </w:rPr>
      </w:pPr>
      <w:r w:rsidRPr="000D4ACE">
        <w:rPr>
          <w:rFonts w:ascii="Garamond" w:hAnsi="Garamond"/>
        </w:rPr>
        <w:t>la durée de la formation</w:t>
      </w:r>
    </w:p>
    <w:p w:rsidR="00F77D41" w:rsidRDefault="00F77D41" w:rsidP="008E096D">
      <w:pPr>
        <w:numPr>
          <w:ilvl w:val="1"/>
          <w:numId w:val="41"/>
        </w:numPr>
        <w:jc w:val="both"/>
        <w:rPr>
          <w:rFonts w:ascii="Garamond" w:hAnsi="Garamond"/>
        </w:rPr>
      </w:pPr>
      <w:r w:rsidRPr="000D4ACE">
        <w:rPr>
          <w:rFonts w:ascii="Garamond" w:hAnsi="Garamond"/>
        </w:rPr>
        <w:t>les contenus pédagogiques</w:t>
      </w:r>
    </w:p>
    <w:p w:rsidR="00F77D41" w:rsidRDefault="00F77D41" w:rsidP="008E096D">
      <w:pPr>
        <w:numPr>
          <w:ilvl w:val="1"/>
          <w:numId w:val="41"/>
        </w:numPr>
        <w:jc w:val="both"/>
        <w:rPr>
          <w:rFonts w:ascii="Garamond" w:hAnsi="Garamond"/>
        </w:rPr>
      </w:pPr>
      <w:r>
        <w:rPr>
          <w:rFonts w:ascii="Garamond" w:hAnsi="Garamond"/>
        </w:rPr>
        <w:t>le public accueilli (</w:t>
      </w:r>
      <w:r w:rsidRPr="000D4ACE">
        <w:rPr>
          <w:rFonts w:ascii="Garamond" w:hAnsi="Garamond"/>
        </w:rPr>
        <w:t>bénévole, dirigeant, éducateur</w:t>
      </w:r>
      <w:r>
        <w:rPr>
          <w:rFonts w:ascii="Garamond" w:hAnsi="Garamond"/>
        </w:rPr>
        <w:t>, arbitre, juge</w:t>
      </w:r>
      <w:r w:rsidRPr="000D4ACE">
        <w:rPr>
          <w:rFonts w:ascii="Garamond" w:hAnsi="Garamond"/>
        </w:rPr>
        <w:t>…)</w:t>
      </w:r>
    </w:p>
    <w:p w:rsidR="00F77D41" w:rsidRPr="000D4ACE" w:rsidRDefault="00F77D41" w:rsidP="008E096D">
      <w:pPr>
        <w:numPr>
          <w:ilvl w:val="1"/>
          <w:numId w:val="41"/>
        </w:numPr>
        <w:jc w:val="both"/>
        <w:rPr>
          <w:rFonts w:ascii="Garamond" w:hAnsi="Garamond"/>
        </w:rPr>
      </w:pPr>
      <w:r>
        <w:rPr>
          <w:rFonts w:ascii="Garamond" w:hAnsi="Garamond"/>
        </w:rPr>
        <w:t>les raisons conduisant à mettre en place cette formation (indicateurs).</w:t>
      </w:r>
    </w:p>
    <w:p w:rsidR="00F77D41" w:rsidRPr="000D4ACE" w:rsidRDefault="00F77D41" w:rsidP="008E096D">
      <w:pPr>
        <w:numPr>
          <w:ilvl w:val="0"/>
          <w:numId w:val="42"/>
        </w:numPr>
        <w:jc w:val="both"/>
        <w:rPr>
          <w:rFonts w:ascii="Garamond" w:hAnsi="Garamond"/>
        </w:rPr>
      </w:pPr>
      <w:r w:rsidRPr="000D4ACE">
        <w:rPr>
          <w:rFonts w:ascii="Garamond" w:hAnsi="Garamond"/>
        </w:rPr>
        <w:t>Tout autre document servant à la bonne compréhension de la demande</w:t>
      </w:r>
      <w:r>
        <w:rPr>
          <w:rFonts w:ascii="Garamond" w:hAnsi="Garamond"/>
        </w:rPr>
        <w:t>.</w:t>
      </w:r>
    </w:p>
    <w:p w:rsidR="00F77D41" w:rsidRPr="000D4ACE" w:rsidRDefault="00F77D41" w:rsidP="008E096D">
      <w:pPr>
        <w:jc w:val="both"/>
        <w:rPr>
          <w:rFonts w:ascii="Garamond" w:hAnsi="Garamond"/>
        </w:rPr>
      </w:pPr>
    </w:p>
    <w:p w:rsidR="00F77D41" w:rsidRPr="008B3B51" w:rsidRDefault="00F77D41" w:rsidP="008E096D">
      <w:pPr>
        <w:ind w:left="360" w:hanging="360"/>
        <w:jc w:val="both"/>
        <w:rPr>
          <w:rFonts w:ascii="Garamond" w:hAnsi="Garamond"/>
          <w:b/>
          <w:i/>
          <w:szCs w:val="22"/>
          <w:u w:val="single"/>
        </w:rPr>
      </w:pPr>
      <w:r w:rsidRPr="008B3B51">
        <w:rPr>
          <w:rFonts w:ascii="Garamond" w:hAnsi="Garamond"/>
          <w:b/>
          <w:i/>
          <w:szCs w:val="22"/>
          <w:u w:val="single"/>
        </w:rPr>
        <w:t>Versement de la subvention</w:t>
      </w:r>
    </w:p>
    <w:p w:rsidR="00F77D41" w:rsidRPr="00BA25E0" w:rsidRDefault="00F77D41" w:rsidP="008E096D">
      <w:pPr>
        <w:jc w:val="both"/>
        <w:rPr>
          <w:rFonts w:ascii="Garamond" w:hAnsi="Garamond"/>
        </w:rPr>
      </w:pPr>
      <w:r w:rsidRPr="008B3B51">
        <w:rPr>
          <w:rFonts w:ascii="Garamond" w:hAnsi="Garamond"/>
        </w:rPr>
        <w:t>Après étude de la demande et validation par le délégué territorial du CNDS, la subvention allouée pour mettre en place le plan territorial de format</w:t>
      </w:r>
      <w:r>
        <w:rPr>
          <w:rFonts w:ascii="Garamond" w:hAnsi="Garamond"/>
        </w:rPr>
        <w:t>ion sera versée à la ligue, ou au</w:t>
      </w:r>
      <w:r w:rsidRPr="008B3B51">
        <w:rPr>
          <w:rFonts w:ascii="Garamond" w:hAnsi="Garamond"/>
        </w:rPr>
        <w:t xml:space="preserve"> comité régional de la discipline</w:t>
      </w:r>
      <w:r>
        <w:rPr>
          <w:rFonts w:ascii="Garamond" w:hAnsi="Garamond"/>
        </w:rPr>
        <w:t>, ou le cas échéant au comité départemental</w:t>
      </w:r>
      <w:r w:rsidRPr="008B3B51">
        <w:rPr>
          <w:rFonts w:ascii="Garamond" w:hAnsi="Garamond"/>
        </w:rPr>
        <w:t xml:space="preserve">. </w:t>
      </w:r>
    </w:p>
    <w:sectPr w:rsidR="00F77D41" w:rsidRPr="00BA25E0" w:rsidSect="00726384">
      <w:headerReference w:type="default" r:id="rId9"/>
      <w:footerReference w:type="even" r:id="rId10"/>
      <w:footerReference w:type="default" r:id="rId11"/>
      <w:footerReference w:type="first" r:id="rId12"/>
      <w:pgSz w:w="11906" w:h="16838" w:code="9"/>
      <w:pgMar w:top="992" w:right="1134" w:bottom="284" w:left="1134" w:header="425" w:footer="352"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D41" w:rsidRDefault="00F77D41">
      <w:r>
        <w:separator/>
      </w:r>
    </w:p>
  </w:endnote>
  <w:endnote w:type="continuationSeparator" w:id="0">
    <w:p w:rsidR="00F77D41" w:rsidRDefault="00F77D4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D41" w:rsidRDefault="00E262F8" w:rsidP="00743261">
    <w:pPr>
      <w:pStyle w:val="Pieddepage"/>
      <w:framePr w:wrap="around" w:vAnchor="text" w:hAnchor="margin" w:xAlign="right" w:y="1"/>
      <w:rPr>
        <w:rStyle w:val="Numrodepage"/>
      </w:rPr>
    </w:pPr>
    <w:r>
      <w:rPr>
        <w:rStyle w:val="Numrodepage"/>
      </w:rPr>
      <w:fldChar w:fldCharType="begin"/>
    </w:r>
    <w:r w:rsidR="00F77D41">
      <w:rPr>
        <w:rStyle w:val="Numrodepage"/>
      </w:rPr>
      <w:instrText xml:space="preserve">PAGE  </w:instrText>
    </w:r>
    <w:r>
      <w:rPr>
        <w:rStyle w:val="Numrodepage"/>
      </w:rPr>
      <w:fldChar w:fldCharType="end"/>
    </w:r>
  </w:p>
  <w:p w:rsidR="00F77D41" w:rsidRDefault="00F77D41" w:rsidP="0088022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D41" w:rsidRDefault="00E262F8" w:rsidP="00743261">
    <w:pPr>
      <w:pStyle w:val="Pieddepage"/>
      <w:framePr w:wrap="around" w:vAnchor="text" w:hAnchor="margin" w:xAlign="right" w:y="1"/>
      <w:rPr>
        <w:rStyle w:val="Numrodepage"/>
      </w:rPr>
    </w:pPr>
    <w:r>
      <w:rPr>
        <w:rStyle w:val="Numrodepage"/>
      </w:rPr>
      <w:fldChar w:fldCharType="begin"/>
    </w:r>
    <w:r w:rsidR="00F77D41">
      <w:rPr>
        <w:rStyle w:val="Numrodepage"/>
      </w:rPr>
      <w:instrText xml:space="preserve">PAGE  </w:instrText>
    </w:r>
    <w:r>
      <w:rPr>
        <w:rStyle w:val="Numrodepage"/>
      </w:rPr>
      <w:fldChar w:fldCharType="separate"/>
    </w:r>
    <w:r w:rsidR="00464513">
      <w:rPr>
        <w:rStyle w:val="Numrodepage"/>
        <w:noProof/>
      </w:rPr>
      <w:t>6</w:t>
    </w:r>
    <w:r>
      <w:rPr>
        <w:rStyle w:val="Numrodepage"/>
      </w:rPr>
      <w:fldChar w:fldCharType="end"/>
    </w:r>
  </w:p>
  <w:p w:rsidR="00F77D41" w:rsidRDefault="00F77D41" w:rsidP="00880221">
    <w:pPr>
      <w:pStyle w:val="Pieddepage"/>
      <w:tabs>
        <w:tab w:val="clear" w:pos="4536"/>
        <w:tab w:val="clear" w:pos="9072"/>
        <w:tab w:val="left" w:pos="6663"/>
      </w:tabs>
      <w:ind w:right="360"/>
    </w:pPr>
    <w:r w:rsidRPr="00C14190">
      <w:rPr>
        <w:rFonts w:ascii="Arial" w:hAnsi="Arial" w:cs="Arial"/>
        <w:b/>
        <w:spacing w:val="-2"/>
        <w:sz w:val="22"/>
        <w:szCs w:val="22"/>
      </w:rPr>
      <w:t xml:space="preserve"> </w:t>
    </w:r>
  </w:p>
  <w:p w:rsidR="00F77D41" w:rsidRPr="00534E6D" w:rsidRDefault="00F77D41" w:rsidP="0033148B">
    <w:pPr>
      <w:pStyle w:val="Pieddepage"/>
      <w:jc w:val="right"/>
      <w:rPr>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D41" w:rsidRPr="005B3B33" w:rsidRDefault="00F77D41" w:rsidP="00726384">
    <w:pPr>
      <w:pStyle w:val="Pieddepage"/>
      <w:spacing w:line="220" w:lineRule="exact"/>
      <w:ind w:left="-360" w:right="-236"/>
      <w:jc w:val="center"/>
      <w:rPr>
        <w:rFonts w:ascii="Arial" w:hAnsi="Arial" w:cs="Arial"/>
        <w:b/>
        <w:spacing w:val="-2"/>
        <w:sz w:val="22"/>
        <w:szCs w:val="22"/>
      </w:rPr>
    </w:pPr>
    <w:r w:rsidRPr="005B3B33">
      <w:rPr>
        <w:rFonts w:ascii="Arial" w:hAnsi="Arial" w:cs="Arial"/>
        <w:b/>
        <w:spacing w:val="-2"/>
        <w:sz w:val="22"/>
        <w:szCs w:val="22"/>
      </w:rPr>
      <w:t xml:space="preserve">Direction Départementale de </w:t>
    </w:r>
    <w:smartTag w:uri="urn:schemas-microsoft-com:office:smarttags" w:element="PersonName">
      <w:smartTagPr>
        <w:attr w:name="ProductID" w:val="la Coh￩sion Sociale"/>
      </w:smartTagPr>
      <w:r w:rsidRPr="005B3B33">
        <w:rPr>
          <w:rFonts w:ascii="Arial" w:hAnsi="Arial" w:cs="Arial"/>
          <w:b/>
          <w:spacing w:val="-2"/>
          <w:sz w:val="22"/>
          <w:szCs w:val="22"/>
        </w:rPr>
        <w:t xml:space="preserve">la </w:t>
      </w:r>
      <w:r>
        <w:rPr>
          <w:rFonts w:ascii="Arial" w:hAnsi="Arial" w:cs="Arial"/>
          <w:b/>
          <w:spacing w:val="-2"/>
          <w:sz w:val="22"/>
          <w:szCs w:val="22"/>
        </w:rPr>
        <w:t>Cohésion Sociale</w:t>
      </w:r>
    </w:smartTag>
    <w:r>
      <w:rPr>
        <w:rFonts w:ascii="Arial" w:hAnsi="Arial" w:cs="Arial"/>
        <w:b/>
        <w:spacing w:val="-2"/>
        <w:sz w:val="22"/>
        <w:szCs w:val="22"/>
      </w:rPr>
      <w:t xml:space="preserve"> du Val de </w:t>
    </w:r>
    <w:r w:rsidRPr="005B3B33">
      <w:rPr>
        <w:rFonts w:ascii="Arial" w:hAnsi="Arial" w:cs="Arial"/>
        <w:b/>
        <w:spacing w:val="-2"/>
        <w:sz w:val="22"/>
        <w:szCs w:val="22"/>
      </w:rPr>
      <w:t>Marne</w:t>
    </w:r>
  </w:p>
  <w:p w:rsidR="00F77D41" w:rsidRDefault="00F77D41" w:rsidP="00726384">
    <w:pPr>
      <w:pStyle w:val="Pieddepage"/>
      <w:spacing w:line="220" w:lineRule="exact"/>
      <w:jc w:val="center"/>
      <w:rPr>
        <w:rFonts w:ascii="Arial" w:hAnsi="Arial" w:cs="Arial"/>
        <w:spacing w:val="-2"/>
        <w:sz w:val="16"/>
      </w:rPr>
    </w:pPr>
    <w:r>
      <w:rPr>
        <w:rFonts w:ascii="Arial" w:hAnsi="Arial" w:cs="Arial"/>
        <w:spacing w:val="-2"/>
        <w:sz w:val="16"/>
      </w:rPr>
      <w:t xml:space="preserve">11, rue Olof Palme – BP 40 114 - </w:t>
    </w:r>
    <w:smartTag w:uri="urn:schemas-microsoft-com:office:smarttags" w:element="phone">
      <w:smartTagPr>
        <w:attr w:name="ls" w:val="trans"/>
      </w:smartTagPr>
      <w:r>
        <w:rPr>
          <w:rFonts w:ascii="Arial" w:hAnsi="Arial" w:cs="Arial"/>
          <w:spacing w:val="-2"/>
          <w:sz w:val="16"/>
        </w:rPr>
        <w:t>94003</w:t>
      </w:r>
    </w:smartTag>
    <w:r w:rsidRPr="005B3B33">
      <w:rPr>
        <w:rFonts w:ascii="Arial" w:hAnsi="Arial" w:cs="Arial"/>
        <w:spacing w:val="-2"/>
        <w:sz w:val="16"/>
      </w:rPr>
      <w:t xml:space="preserve"> CRETEIL Cedex </w:t>
    </w:r>
    <w:r>
      <w:rPr>
        <w:rFonts w:ascii="Arial" w:hAnsi="Arial" w:cs="Arial"/>
        <w:spacing w:val="-2"/>
        <w:sz w:val="16"/>
      </w:rPr>
      <w:t>-</w:t>
    </w:r>
    <w:r w:rsidRPr="005B3B33">
      <w:rPr>
        <w:rFonts w:ascii="Arial" w:hAnsi="Arial" w:cs="Arial"/>
        <w:spacing w:val="-2"/>
        <w:sz w:val="16"/>
      </w:rPr>
      <w:t xml:space="preserve"> Tél. </w:t>
    </w:r>
    <w:smartTag w:uri="urn:schemas-microsoft-com:office:smarttags" w:element="phone">
      <w:smartTagPr>
        <w:attr w:name="ls" w:val="trans"/>
      </w:smartTagPr>
      <w:r w:rsidRPr="005B3B33">
        <w:rPr>
          <w:rFonts w:ascii="Arial" w:hAnsi="Arial" w:cs="Arial"/>
          <w:spacing w:val="-2"/>
          <w:sz w:val="16"/>
        </w:rPr>
        <w:t>01 45 17 09 25</w:t>
      </w:r>
    </w:smartTag>
    <w:r>
      <w:rPr>
        <w:rFonts w:ascii="Arial" w:hAnsi="Arial" w:cs="Arial"/>
        <w:spacing w:val="-2"/>
        <w:sz w:val="16"/>
      </w:rPr>
      <w:t xml:space="preserve"> -</w:t>
    </w:r>
    <w:r w:rsidRPr="005B3B33">
      <w:rPr>
        <w:rFonts w:ascii="Arial" w:hAnsi="Arial" w:cs="Arial"/>
        <w:spacing w:val="-2"/>
        <w:sz w:val="16"/>
      </w:rPr>
      <w:t xml:space="preserve"> Fax </w:t>
    </w:r>
    <w:smartTag w:uri="urn:schemas-microsoft-com:office:smarttags" w:element="phone">
      <w:smartTagPr>
        <w:attr w:name="ls" w:val="trans"/>
      </w:smartTagPr>
      <w:r w:rsidRPr="005B3B33">
        <w:rPr>
          <w:rFonts w:ascii="Arial" w:hAnsi="Arial" w:cs="Arial"/>
          <w:spacing w:val="-2"/>
          <w:sz w:val="16"/>
        </w:rPr>
        <w:t>01 45 17 09 26</w:t>
      </w:r>
    </w:smartTag>
    <w:r>
      <w:rPr>
        <w:rFonts w:ascii="Arial" w:hAnsi="Arial" w:cs="Arial"/>
        <w:spacing w:val="-2"/>
        <w:sz w:val="16"/>
      </w:rPr>
      <w:t xml:space="preserve"> </w:t>
    </w:r>
    <w:r w:rsidRPr="005B3B33">
      <w:rPr>
        <w:rFonts w:ascii="Arial" w:hAnsi="Arial" w:cs="Arial"/>
        <w:spacing w:val="-2"/>
        <w:sz w:val="16"/>
      </w:rPr>
      <w:t xml:space="preserve"> </w:t>
    </w:r>
  </w:p>
  <w:p w:rsidR="00F77D41" w:rsidRPr="00BC2A41" w:rsidRDefault="00F77D41" w:rsidP="00726384">
    <w:pPr>
      <w:pStyle w:val="Pieddepage"/>
      <w:spacing w:line="220" w:lineRule="exact"/>
      <w:jc w:val="center"/>
      <w:rPr>
        <w:rFonts w:ascii="Arial" w:hAnsi="Arial" w:cs="Arial"/>
        <w:spacing w:val="-2"/>
        <w:sz w:val="16"/>
      </w:rPr>
    </w:pPr>
    <w:r w:rsidRPr="005B3B33">
      <w:rPr>
        <w:rFonts w:ascii="Arial" w:hAnsi="Arial" w:cs="Arial"/>
        <w:b/>
        <w:spacing w:val="-2"/>
        <w:sz w:val="16"/>
      </w:rPr>
      <w:t>Courriel :</w:t>
    </w:r>
    <w:r w:rsidRPr="005B3B33">
      <w:rPr>
        <w:rFonts w:ascii="Arial" w:hAnsi="Arial" w:cs="Arial"/>
        <w:spacing w:val="-2"/>
        <w:sz w:val="16"/>
      </w:rPr>
      <w:t xml:space="preserve"> </w:t>
    </w:r>
    <w:hyperlink r:id="rId1" w:history="1">
      <w:r w:rsidRPr="003651CB">
        <w:rPr>
          <w:rStyle w:val="Lienhypertexte"/>
          <w:rFonts w:ascii="Arial" w:hAnsi="Arial" w:cs="Arial"/>
          <w:spacing w:val="-2"/>
          <w:sz w:val="16"/>
        </w:rPr>
        <w:t>ddcs@val-de-marne.gouv.fr</w:t>
      </w:r>
    </w:hyperlink>
    <w:r>
      <w:rPr>
        <w:rFonts w:ascii="Arial" w:hAnsi="Arial" w:cs="Arial"/>
        <w:spacing w:val="-2"/>
        <w:sz w:val="16"/>
      </w:rPr>
      <w:t xml:space="preserve"> </w:t>
    </w:r>
    <w:r w:rsidRPr="00BC2A41">
      <w:rPr>
        <w:rFonts w:ascii="Arial" w:hAnsi="Arial" w:cs="Arial"/>
        <w:b/>
        <w:spacing w:val="-2"/>
        <w:sz w:val="16"/>
      </w:rPr>
      <w:t>Site internet</w:t>
    </w:r>
    <w:r>
      <w:rPr>
        <w:rFonts w:ascii="Arial" w:hAnsi="Arial" w:cs="Arial"/>
        <w:spacing w:val="-2"/>
        <w:sz w:val="16"/>
      </w:rPr>
      <w:t> </w:t>
    </w:r>
    <w:r w:rsidRPr="00BC2A41">
      <w:rPr>
        <w:rFonts w:ascii="Arial" w:hAnsi="Arial" w:cs="Arial"/>
        <w:b/>
        <w:spacing w:val="-2"/>
        <w:sz w:val="16"/>
      </w:rPr>
      <w:t xml:space="preserve">: </w:t>
    </w:r>
    <w:r>
      <w:rPr>
        <w:rFonts w:ascii="Arial" w:hAnsi="Arial" w:cs="Arial"/>
        <w:spacing w:val="-2"/>
        <w:sz w:val="16"/>
      </w:rPr>
      <w:t>www.val-de-marne.gouv.fr</w:t>
    </w:r>
  </w:p>
  <w:p w:rsidR="00F77D41" w:rsidRDefault="00F77D41" w:rsidP="00726384">
    <w:pPr>
      <w:pStyle w:val="Pieddepage"/>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D41" w:rsidRDefault="00F77D41">
      <w:r>
        <w:separator/>
      </w:r>
    </w:p>
  </w:footnote>
  <w:footnote w:type="continuationSeparator" w:id="0">
    <w:p w:rsidR="00F77D41" w:rsidRDefault="00F77D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D41" w:rsidRDefault="00F77D41" w:rsidP="00B50670">
    <w:pPr>
      <w:pStyle w:val="En-tte"/>
      <w:jc w:val="right"/>
    </w:pPr>
    <w:r>
      <w:t>CNDS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711D"/>
    <w:multiLevelType w:val="multilevel"/>
    <w:tmpl w:val="1BDC3E0E"/>
    <w:lvl w:ilvl="0">
      <w:start w:val="1"/>
      <w:numFmt w:val="bullet"/>
      <w:lvlText w:val="o"/>
      <w:lvlJc w:val="left"/>
      <w:pPr>
        <w:tabs>
          <w:tab w:val="num" w:pos="1428"/>
        </w:tabs>
        <w:ind w:left="1428" w:hanging="360"/>
      </w:pPr>
      <w:rPr>
        <w:rFonts w:ascii="Courier New" w:hAnsi="Courier New" w:hint="default"/>
      </w:rPr>
    </w:lvl>
    <w:lvl w:ilvl="1">
      <w:start w:val="1"/>
      <w:numFmt w:val="bullet"/>
      <w:lvlText w:val=""/>
      <w:lvlJc w:val="left"/>
      <w:pPr>
        <w:tabs>
          <w:tab w:val="num" w:pos="2148"/>
        </w:tabs>
        <w:ind w:left="2148" w:hanging="360"/>
      </w:pPr>
      <w:rPr>
        <w:rFonts w:ascii="Wingdings" w:hAnsi="Wingdings"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
    <w:nsid w:val="013C7EC1"/>
    <w:multiLevelType w:val="multilevel"/>
    <w:tmpl w:val="1BDC3E0E"/>
    <w:lvl w:ilvl="0">
      <w:start w:val="1"/>
      <w:numFmt w:val="bullet"/>
      <w:lvlText w:val="o"/>
      <w:lvlJc w:val="left"/>
      <w:pPr>
        <w:tabs>
          <w:tab w:val="num" w:pos="1428"/>
        </w:tabs>
        <w:ind w:left="1428" w:hanging="360"/>
      </w:pPr>
      <w:rPr>
        <w:rFonts w:ascii="Courier New" w:hAnsi="Courier New" w:hint="default"/>
      </w:rPr>
    </w:lvl>
    <w:lvl w:ilvl="1">
      <w:start w:val="1"/>
      <w:numFmt w:val="bullet"/>
      <w:lvlText w:val=""/>
      <w:lvlJc w:val="left"/>
      <w:pPr>
        <w:tabs>
          <w:tab w:val="num" w:pos="2148"/>
        </w:tabs>
        <w:ind w:left="2148" w:hanging="360"/>
      </w:pPr>
      <w:rPr>
        <w:rFonts w:ascii="Wingdings" w:hAnsi="Wingdings"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
    <w:nsid w:val="01A82F7A"/>
    <w:multiLevelType w:val="hybridMultilevel"/>
    <w:tmpl w:val="15D04138"/>
    <w:lvl w:ilvl="0" w:tplc="040C000F">
      <w:start w:val="1"/>
      <w:numFmt w:val="decimal"/>
      <w:lvlText w:val="%1."/>
      <w:lvlJc w:val="left"/>
      <w:pPr>
        <w:ind w:left="1428" w:hanging="360"/>
      </w:pPr>
      <w:rPr>
        <w:rFonts w:cs="Times New Roman"/>
      </w:rPr>
    </w:lvl>
    <w:lvl w:ilvl="1" w:tplc="040C0019" w:tentative="1">
      <w:start w:val="1"/>
      <w:numFmt w:val="lowerLetter"/>
      <w:lvlText w:val="%2."/>
      <w:lvlJc w:val="left"/>
      <w:pPr>
        <w:ind w:left="2148" w:hanging="360"/>
      </w:pPr>
      <w:rPr>
        <w:rFonts w:cs="Times New Roman"/>
      </w:rPr>
    </w:lvl>
    <w:lvl w:ilvl="2" w:tplc="040C001B" w:tentative="1">
      <w:start w:val="1"/>
      <w:numFmt w:val="lowerRoman"/>
      <w:lvlText w:val="%3."/>
      <w:lvlJc w:val="right"/>
      <w:pPr>
        <w:ind w:left="2868" w:hanging="180"/>
      </w:pPr>
      <w:rPr>
        <w:rFonts w:cs="Times New Roman"/>
      </w:rPr>
    </w:lvl>
    <w:lvl w:ilvl="3" w:tplc="040C000F" w:tentative="1">
      <w:start w:val="1"/>
      <w:numFmt w:val="decimal"/>
      <w:lvlText w:val="%4."/>
      <w:lvlJc w:val="left"/>
      <w:pPr>
        <w:ind w:left="3588" w:hanging="360"/>
      </w:pPr>
      <w:rPr>
        <w:rFonts w:cs="Times New Roman"/>
      </w:rPr>
    </w:lvl>
    <w:lvl w:ilvl="4" w:tplc="040C0019" w:tentative="1">
      <w:start w:val="1"/>
      <w:numFmt w:val="lowerLetter"/>
      <w:lvlText w:val="%5."/>
      <w:lvlJc w:val="left"/>
      <w:pPr>
        <w:ind w:left="4308" w:hanging="360"/>
      </w:pPr>
      <w:rPr>
        <w:rFonts w:cs="Times New Roman"/>
      </w:rPr>
    </w:lvl>
    <w:lvl w:ilvl="5" w:tplc="040C001B" w:tentative="1">
      <w:start w:val="1"/>
      <w:numFmt w:val="lowerRoman"/>
      <w:lvlText w:val="%6."/>
      <w:lvlJc w:val="right"/>
      <w:pPr>
        <w:ind w:left="5028" w:hanging="180"/>
      </w:pPr>
      <w:rPr>
        <w:rFonts w:cs="Times New Roman"/>
      </w:rPr>
    </w:lvl>
    <w:lvl w:ilvl="6" w:tplc="040C000F" w:tentative="1">
      <w:start w:val="1"/>
      <w:numFmt w:val="decimal"/>
      <w:lvlText w:val="%7."/>
      <w:lvlJc w:val="left"/>
      <w:pPr>
        <w:ind w:left="5748" w:hanging="360"/>
      </w:pPr>
      <w:rPr>
        <w:rFonts w:cs="Times New Roman"/>
      </w:rPr>
    </w:lvl>
    <w:lvl w:ilvl="7" w:tplc="040C0019" w:tentative="1">
      <w:start w:val="1"/>
      <w:numFmt w:val="lowerLetter"/>
      <w:lvlText w:val="%8."/>
      <w:lvlJc w:val="left"/>
      <w:pPr>
        <w:ind w:left="6468" w:hanging="360"/>
      </w:pPr>
      <w:rPr>
        <w:rFonts w:cs="Times New Roman"/>
      </w:rPr>
    </w:lvl>
    <w:lvl w:ilvl="8" w:tplc="040C001B" w:tentative="1">
      <w:start w:val="1"/>
      <w:numFmt w:val="lowerRoman"/>
      <w:lvlText w:val="%9."/>
      <w:lvlJc w:val="right"/>
      <w:pPr>
        <w:ind w:left="7188" w:hanging="180"/>
      </w:pPr>
      <w:rPr>
        <w:rFonts w:cs="Times New Roman"/>
      </w:rPr>
    </w:lvl>
  </w:abstractNum>
  <w:abstractNum w:abstractNumId="3">
    <w:nsid w:val="02911505"/>
    <w:multiLevelType w:val="hybridMultilevel"/>
    <w:tmpl w:val="22E61E26"/>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69939AE"/>
    <w:multiLevelType w:val="hybridMultilevel"/>
    <w:tmpl w:val="2F72963A"/>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8FF3EEA"/>
    <w:multiLevelType w:val="multilevel"/>
    <w:tmpl w:val="112E767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A9358EA"/>
    <w:multiLevelType w:val="multilevel"/>
    <w:tmpl w:val="112E767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ACE3534"/>
    <w:multiLevelType w:val="hybridMultilevel"/>
    <w:tmpl w:val="B1161866"/>
    <w:lvl w:ilvl="0" w:tplc="040C0005">
      <w:start w:val="1"/>
      <w:numFmt w:val="bullet"/>
      <w:lvlText w:val=""/>
      <w:lvlJc w:val="left"/>
      <w:pPr>
        <w:tabs>
          <w:tab w:val="num" w:pos="1428"/>
        </w:tabs>
        <w:ind w:left="1428" w:hanging="360"/>
      </w:pPr>
      <w:rPr>
        <w:rFonts w:ascii="Wingdings" w:hAnsi="Wingdings" w:hint="default"/>
      </w:rPr>
    </w:lvl>
    <w:lvl w:ilvl="1" w:tplc="040C000B">
      <w:start w:val="1"/>
      <w:numFmt w:val="bullet"/>
      <w:lvlText w:val=""/>
      <w:lvlJc w:val="left"/>
      <w:pPr>
        <w:tabs>
          <w:tab w:val="num" w:pos="2148"/>
        </w:tabs>
        <w:ind w:left="2148" w:hanging="360"/>
      </w:pPr>
      <w:rPr>
        <w:rFonts w:ascii="Wingdings" w:hAnsi="Wingdings"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8">
    <w:nsid w:val="0E6A3AF6"/>
    <w:multiLevelType w:val="hybridMultilevel"/>
    <w:tmpl w:val="053E5C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0361219"/>
    <w:multiLevelType w:val="hybridMultilevel"/>
    <w:tmpl w:val="4DA8A846"/>
    <w:lvl w:ilvl="0" w:tplc="6206D57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31E0B88"/>
    <w:multiLevelType w:val="hybridMultilevel"/>
    <w:tmpl w:val="2C46E48C"/>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13EB40D9"/>
    <w:multiLevelType w:val="hybridMultilevel"/>
    <w:tmpl w:val="12524AB6"/>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A892753"/>
    <w:multiLevelType w:val="hybridMultilevel"/>
    <w:tmpl w:val="A4F02EB4"/>
    <w:lvl w:ilvl="0" w:tplc="040C000D">
      <w:start w:val="1"/>
      <w:numFmt w:val="bullet"/>
      <w:lvlText w:val=""/>
      <w:lvlJc w:val="left"/>
      <w:pPr>
        <w:tabs>
          <w:tab w:val="num" w:pos="720"/>
        </w:tabs>
        <w:ind w:left="720" w:hanging="360"/>
      </w:pPr>
      <w:rPr>
        <w:rFonts w:ascii="Wingdings" w:hAnsi="Wingdings" w:hint="default"/>
      </w:rPr>
    </w:lvl>
    <w:lvl w:ilvl="1" w:tplc="040C000B">
      <w:start w:val="1"/>
      <w:numFmt w:val="bullet"/>
      <w:lvlText w:val=""/>
      <w:lvlJc w:val="left"/>
      <w:pPr>
        <w:tabs>
          <w:tab w:val="num" w:pos="2148"/>
        </w:tabs>
        <w:ind w:left="2148" w:hanging="360"/>
      </w:pPr>
      <w:rPr>
        <w:rFonts w:ascii="Wingdings" w:hAnsi="Wingdings"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3">
    <w:nsid w:val="1D45184A"/>
    <w:multiLevelType w:val="hybridMultilevel"/>
    <w:tmpl w:val="1BDC3E0E"/>
    <w:lvl w:ilvl="0" w:tplc="040C0003">
      <w:start w:val="1"/>
      <w:numFmt w:val="bullet"/>
      <w:lvlText w:val="o"/>
      <w:lvlJc w:val="left"/>
      <w:pPr>
        <w:tabs>
          <w:tab w:val="num" w:pos="1428"/>
        </w:tabs>
        <w:ind w:left="1428" w:hanging="360"/>
      </w:pPr>
      <w:rPr>
        <w:rFonts w:ascii="Courier New" w:hAnsi="Courier New" w:hint="default"/>
      </w:rPr>
    </w:lvl>
    <w:lvl w:ilvl="1" w:tplc="040C000B">
      <w:start w:val="1"/>
      <w:numFmt w:val="bullet"/>
      <w:lvlText w:val=""/>
      <w:lvlJc w:val="left"/>
      <w:pPr>
        <w:tabs>
          <w:tab w:val="num" w:pos="2148"/>
        </w:tabs>
        <w:ind w:left="2148" w:hanging="360"/>
      </w:pPr>
      <w:rPr>
        <w:rFonts w:ascii="Wingdings" w:hAnsi="Wingdings"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nsid w:val="1EBA7876"/>
    <w:multiLevelType w:val="hybridMultilevel"/>
    <w:tmpl w:val="118CA056"/>
    <w:lvl w:ilvl="0" w:tplc="040C0005">
      <w:start w:val="1"/>
      <w:numFmt w:val="bullet"/>
      <w:lvlText w:val=""/>
      <w:lvlJc w:val="left"/>
      <w:pPr>
        <w:tabs>
          <w:tab w:val="num" w:pos="1428"/>
        </w:tabs>
        <w:ind w:left="1428" w:hanging="360"/>
      </w:pPr>
      <w:rPr>
        <w:rFonts w:ascii="Wingdings" w:hAnsi="Wingdings" w:hint="default"/>
      </w:rPr>
    </w:lvl>
    <w:lvl w:ilvl="1" w:tplc="040C000B">
      <w:start w:val="1"/>
      <w:numFmt w:val="bullet"/>
      <w:lvlText w:val=""/>
      <w:lvlJc w:val="left"/>
      <w:pPr>
        <w:tabs>
          <w:tab w:val="num" w:pos="2148"/>
        </w:tabs>
        <w:ind w:left="2148" w:hanging="360"/>
      </w:pPr>
      <w:rPr>
        <w:rFonts w:ascii="Wingdings" w:hAnsi="Wingdings"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5">
    <w:nsid w:val="22EC6E3B"/>
    <w:multiLevelType w:val="hybridMultilevel"/>
    <w:tmpl w:val="4BAED5BC"/>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25F02BDF"/>
    <w:multiLevelType w:val="hybridMultilevel"/>
    <w:tmpl w:val="9C04BC2C"/>
    <w:lvl w:ilvl="0" w:tplc="040C000B">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2DB94784"/>
    <w:multiLevelType w:val="hybridMultilevel"/>
    <w:tmpl w:val="BF9EC1B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2DEF66FD"/>
    <w:multiLevelType w:val="hybridMultilevel"/>
    <w:tmpl w:val="9E4E7F46"/>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2F200A97"/>
    <w:multiLevelType w:val="hybridMultilevel"/>
    <w:tmpl w:val="A5A071B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0">
    <w:nsid w:val="323726E6"/>
    <w:multiLevelType w:val="hybridMultilevel"/>
    <w:tmpl w:val="112E767A"/>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33C67AC7"/>
    <w:multiLevelType w:val="multilevel"/>
    <w:tmpl w:val="F3A8232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6075F1B"/>
    <w:multiLevelType w:val="hybridMultilevel"/>
    <w:tmpl w:val="91480D58"/>
    <w:lvl w:ilvl="0" w:tplc="040C0005">
      <w:start w:val="1"/>
      <w:numFmt w:val="bullet"/>
      <w:lvlText w:val=""/>
      <w:lvlJc w:val="left"/>
      <w:pPr>
        <w:tabs>
          <w:tab w:val="num" w:pos="1428"/>
        </w:tabs>
        <w:ind w:left="1428" w:hanging="360"/>
      </w:pPr>
      <w:rPr>
        <w:rFonts w:ascii="Wingdings" w:hAnsi="Wingdings" w:hint="default"/>
      </w:rPr>
    </w:lvl>
    <w:lvl w:ilvl="1" w:tplc="040C000B">
      <w:start w:val="1"/>
      <w:numFmt w:val="bullet"/>
      <w:lvlText w:val=""/>
      <w:lvlJc w:val="left"/>
      <w:pPr>
        <w:tabs>
          <w:tab w:val="num" w:pos="2148"/>
        </w:tabs>
        <w:ind w:left="2148" w:hanging="360"/>
      </w:pPr>
      <w:rPr>
        <w:rFonts w:ascii="Wingdings" w:hAnsi="Wingdings"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3">
    <w:nsid w:val="36F87F4A"/>
    <w:multiLevelType w:val="multilevel"/>
    <w:tmpl w:val="1BDC3E0E"/>
    <w:lvl w:ilvl="0">
      <w:start w:val="1"/>
      <w:numFmt w:val="bullet"/>
      <w:lvlText w:val="o"/>
      <w:lvlJc w:val="left"/>
      <w:pPr>
        <w:tabs>
          <w:tab w:val="num" w:pos="1428"/>
        </w:tabs>
        <w:ind w:left="1428" w:hanging="360"/>
      </w:pPr>
      <w:rPr>
        <w:rFonts w:ascii="Courier New" w:hAnsi="Courier New" w:hint="default"/>
      </w:rPr>
    </w:lvl>
    <w:lvl w:ilvl="1">
      <w:start w:val="1"/>
      <w:numFmt w:val="bullet"/>
      <w:lvlText w:val=""/>
      <w:lvlJc w:val="left"/>
      <w:pPr>
        <w:tabs>
          <w:tab w:val="num" w:pos="2148"/>
        </w:tabs>
        <w:ind w:left="2148" w:hanging="360"/>
      </w:pPr>
      <w:rPr>
        <w:rFonts w:ascii="Wingdings" w:hAnsi="Wingdings"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4">
    <w:nsid w:val="371F60BE"/>
    <w:multiLevelType w:val="hybridMultilevel"/>
    <w:tmpl w:val="00C498C6"/>
    <w:lvl w:ilvl="0" w:tplc="3F4823AC">
      <w:numFmt w:val="bullet"/>
      <w:lvlText w:val="-"/>
      <w:lvlJc w:val="left"/>
      <w:pPr>
        <w:ind w:left="1068" w:hanging="360"/>
      </w:pPr>
      <w:rPr>
        <w:rFonts w:ascii="Garamond" w:eastAsia="Times New Roman" w:hAnsi="Garamond"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nsid w:val="38304A28"/>
    <w:multiLevelType w:val="multilevel"/>
    <w:tmpl w:val="112E767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3BE87B66"/>
    <w:multiLevelType w:val="hybridMultilevel"/>
    <w:tmpl w:val="7AD4B89E"/>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3EC85217"/>
    <w:multiLevelType w:val="hybridMultilevel"/>
    <w:tmpl w:val="ECDC32F4"/>
    <w:lvl w:ilvl="0" w:tplc="040C000D">
      <w:start w:val="1"/>
      <w:numFmt w:val="bullet"/>
      <w:lvlText w:val=""/>
      <w:lvlJc w:val="left"/>
      <w:pPr>
        <w:tabs>
          <w:tab w:val="num" w:pos="720"/>
        </w:tabs>
        <w:ind w:left="720" w:hanging="360"/>
      </w:pPr>
      <w:rPr>
        <w:rFonts w:ascii="Wingdings" w:hAnsi="Wingdings" w:hint="default"/>
      </w:rPr>
    </w:lvl>
    <w:lvl w:ilvl="1" w:tplc="040C000B">
      <w:start w:val="1"/>
      <w:numFmt w:val="bullet"/>
      <w:lvlText w:val=""/>
      <w:lvlJc w:val="left"/>
      <w:pPr>
        <w:tabs>
          <w:tab w:val="num" w:pos="2148"/>
        </w:tabs>
        <w:ind w:left="2148" w:hanging="360"/>
      </w:pPr>
      <w:rPr>
        <w:rFonts w:ascii="Wingdings" w:hAnsi="Wingdings"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8">
    <w:nsid w:val="489248C8"/>
    <w:multiLevelType w:val="hybridMultilevel"/>
    <w:tmpl w:val="E752D042"/>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4A457980"/>
    <w:multiLevelType w:val="hybridMultilevel"/>
    <w:tmpl w:val="E460F454"/>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4A9D244E"/>
    <w:multiLevelType w:val="hybridMultilevel"/>
    <w:tmpl w:val="E1645EA4"/>
    <w:lvl w:ilvl="0" w:tplc="040C0003">
      <w:start w:val="1"/>
      <w:numFmt w:val="bullet"/>
      <w:lvlText w:val="o"/>
      <w:lvlJc w:val="left"/>
      <w:pPr>
        <w:tabs>
          <w:tab w:val="num" w:pos="360"/>
        </w:tabs>
        <w:ind w:left="360" w:hanging="360"/>
      </w:pPr>
      <w:rPr>
        <w:rFonts w:ascii="Courier New" w:hAnsi="Courier New"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1">
    <w:nsid w:val="553D42AB"/>
    <w:multiLevelType w:val="hybridMultilevel"/>
    <w:tmpl w:val="9A30CF0C"/>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5811420B"/>
    <w:multiLevelType w:val="hybridMultilevel"/>
    <w:tmpl w:val="B6C2A8B2"/>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5A58267B"/>
    <w:multiLevelType w:val="hybridMultilevel"/>
    <w:tmpl w:val="096AAA5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5C393E8A"/>
    <w:multiLevelType w:val="hybridMultilevel"/>
    <w:tmpl w:val="9E9EB11A"/>
    <w:lvl w:ilvl="0" w:tplc="01D0DD44">
      <w:numFmt w:val="bullet"/>
      <w:lvlText w:val="-"/>
      <w:lvlJc w:val="left"/>
      <w:pPr>
        <w:ind w:left="1065" w:hanging="360"/>
      </w:pPr>
      <w:rPr>
        <w:rFonts w:ascii="Garamond" w:eastAsia="Times New Roman" w:hAnsi="Garamond" w:hint="default"/>
      </w:rPr>
    </w:lvl>
    <w:lvl w:ilvl="1" w:tplc="040C0003">
      <w:start w:val="1"/>
      <w:numFmt w:val="bullet"/>
      <w:lvlText w:val="o"/>
      <w:lvlJc w:val="left"/>
      <w:pPr>
        <w:ind w:left="1785" w:hanging="360"/>
      </w:pPr>
      <w:rPr>
        <w:rFonts w:ascii="Courier New" w:hAnsi="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5">
    <w:nsid w:val="633D695E"/>
    <w:multiLevelType w:val="hybridMultilevel"/>
    <w:tmpl w:val="98B4AF1E"/>
    <w:lvl w:ilvl="0" w:tplc="9E98DF7A">
      <w:numFmt w:val="bullet"/>
      <w:lvlText w:val="-"/>
      <w:lvlJc w:val="left"/>
      <w:pPr>
        <w:ind w:left="720" w:hanging="360"/>
      </w:pPr>
      <w:rPr>
        <w:rFonts w:ascii="Garamond" w:eastAsia="Times New Roman" w:hAnsi="Garamond"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42F2D40"/>
    <w:multiLevelType w:val="multilevel"/>
    <w:tmpl w:val="1BDC3E0E"/>
    <w:lvl w:ilvl="0">
      <w:start w:val="1"/>
      <w:numFmt w:val="bullet"/>
      <w:lvlText w:val="o"/>
      <w:lvlJc w:val="left"/>
      <w:pPr>
        <w:tabs>
          <w:tab w:val="num" w:pos="1428"/>
        </w:tabs>
        <w:ind w:left="1428" w:hanging="360"/>
      </w:pPr>
      <w:rPr>
        <w:rFonts w:ascii="Courier New" w:hAnsi="Courier New" w:hint="default"/>
      </w:rPr>
    </w:lvl>
    <w:lvl w:ilvl="1">
      <w:start w:val="1"/>
      <w:numFmt w:val="bullet"/>
      <w:lvlText w:val=""/>
      <w:lvlJc w:val="left"/>
      <w:pPr>
        <w:tabs>
          <w:tab w:val="num" w:pos="2148"/>
        </w:tabs>
        <w:ind w:left="2148" w:hanging="360"/>
      </w:pPr>
      <w:rPr>
        <w:rFonts w:ascii="Wingdings" w:hAnsi="Wingdings"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7">
    <w:nsid w:val="66203268"/>
    <w:multiLevelType w:val="hybridMultilevel"/>
    <w:tmpl w:val="F3A82326"/>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9A233DB"/>
    <w:multiLevelType w:val="multilevel"/>
    <w:tmpl w:val="1BDC3E0E"/>
    <w:lvl w:ilvl="0">
      <w:start w:val="1"/>
      <w:numFmt w:val="bullet"/>
      <w:lvlText w:val="o"/>
      <w:lvlJc w:val="left"/>
      <w:pPr>
        <w:tabs>
          <w:tab w:val="num" w:pos="1428"/>
        </w:tabs>
        <w:ind w:left="1428" w:hanging="360"/>
      </w:pPr>
      <w:rPr>
        <w:rFonts w:ascii="Courier New" w:hAnsi="Courier New" w:hint="default"/>
      </w:rPr>
    </w:lvl>
    <w:lvl w:ilvl="1">
      <w:start w:val="1"/>
      <w:numFmt w:val="bullet"/>
      <w:lvlText w:val=""/>
      <w:lvlJc w:val="left"/>
      <w:pPr>
        <w:tabs>
          <w:tab w:val="num" w:pos="2148"/>
        </w:tabs>
        <w:ind w:left="2148" w:hanging="360"/>
      </w:pPr>
      <w:rPr>
        <w:rFonts w:ascii="Wingdings" w:hAnsi="Wingdings"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9">
    <w:nsid w:val="72433AFF"/>
    <w:multiLevelType w:val="hybridMultilevel"/>
    <w:tmpl w:val="29EE1ABE"/>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77EE2ACE"/>
    <w:multiLevelType w:val="hybridMultilevel"/>
    <w:tmpl w:val="DCCAD9BE"/>
    <w:lvl w:ilvl="0" w:tplc="040C000B">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7CEA6766"/>
    <w:multiLevelType w:val="hybridMultilevel"/>
    <w:tmpl w:val="02E2F56A"/>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7"/>
  </w:num>
  <w:num w:numId="3">
    <w:abstractNumId w:val="30"/>
  </w:num>
  <w:num w:numId="4">
    <w:abstractNumId w:val="13"/>
  </w:num>
  <w:num w:numId="5">
    <w:abstractNumId w:val="11"/>
  </w:num>
  <w:num w:numId="6">
    <w:abstractNumId w:val="37"/>
  </w:num>
  <w:num w:numId="7">
    <w:abstractNumId w:val="33"/>
  </w:num>
  <w:num w:numId="8">
    <w:abstractNumId w:val="25"/>
  </w:num>
  <w:num w:numId="9">
    <w:abstractNumId w:val="16"/>
  </w:num>
  <w:num w:numId="10">
    <w:abstractNumId w:val="23"/>
  </w:num>
  <w:num w:numId="11">
    <w:abstractNumId w:val="14"/>
  </w:num>
  <w:num w:numId="12">
    <w:abstractNumId w:val="1"/>
  </w:num>
  <w:num w:numId="13">
    <w:abstractNumId w:val="7"/>
  </w:num>
  <w:num w:numId="14">
    <w:abstractNumId w:val="0"/>
  </w:num>
  <w:num w:numId="15">
    <w:abstractNumId w:val="22"/>
  </w:num>
  <w:num w:numId="16">
    <w:abstractNumId w:val="6"/>
  </w:num>
  <w:num w:numId="17">
    <w:abstractNumId w:val="28"/>
  </w:num>
  <w:num w:numId="18">
    <w:abstractNumId w:val="36"/>
  </w:num>
  <w:num w:numId="19">
    <w:abstractNumId w:val="27"/>
  </w:num>
  <w:num w:numId="20">
    <w:abstractNumId w:val="38"/>
  </w:num>
  <w:num w:numId="21">
    <w:abstractNumId w:val="12"/>
  </w:num>
  <w:num w:numId="22">
    <w:abstractNumId w:val="5"/>
  </w:num>
  <w:num w:numId="23">
    <w:abstractNumId w:val="31"/>
  </w:num>
  <w:num w:numId="24">
    <w:abstractNumId w:val="32"/>
  </w:num>
  <w:num w:numId="25">
    <w:abstractNumId w:val="15"/>
  </w:num>
  <w:num w:numId="26">
    <w:abstractNumId w:val="10"/>
  </w:num>
  <w:num w:numId="27">
    <w:abstractNumId w:val="26"/>
  </w:num>
  <w:num w:numId="28">
    <w:abstractNumId w:val="4"/>
  </w:num>
  <w:num w:numId="29">
    <w:abstractNumId w:val="29"/>
  </w:num>
  <w:num w:numId="30">
    <w:abstractNumId w:val="39"/>
  </w:num>
  <w:num w:numId="31">
    <w:abstractNumId w:val="18"/>
  </w:num>
  <w:num w:numId="32">
    <w:abstractNumId w:val="3"/>
  </w:num>
  <w:num w:numId="33">
    <w:abstractNumId w:val="41"/>
  </w:num>
  <w:num w:numId="34">
    <w:abstractNumId w:val="21"/>
  </w:num>
  <w:num w:numId="35">
    <w:abstractNumId w:val="40"/>
  </w:num>
  <w:num w:numId="36">
    <w:abstractNumId w:val="34"/>
  </w:num>
  <w:num w:numId="37">
    <w:abstractNumId w:val="2"/>
  </w:num>
  <w:num w:numId="38">
    <w:abstractNumId w:val="9"/>
  </w:num>
  <w:num w:numId="39">
    <w:abstractNumId w:val="19"/>
  </w:num>
  <w:num w:numId="40">
    <w:abstractNumId w:val="24"/>
  </w:num>
  <w:num w:numId="41">
    <w:abstractNumId w:val="35"/>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6FAC"/>
    <w:rsid w:val="00012502"/>
    <w:rsid w:val="000128AD"/>
    <w:rsid w:val="00023B64"/>
    <w:rsid w:val="00030AC9"/>
    <w:rsid w:val="0004218B"/>
    <w:rsid w:val="000440C8"/>
    <w:rsid w:val="000537E4"/>
    <w:rsid w:val="0007697E"/>
    <w:rsid w:val="0008547E"/>
    <w:rsid w:val="00087A27"/>
    <w:rsid w:val="00095960"/>
    <w:rsid w:val="000A38AE"/>
    <w:rsid w:val="000D4354"/>
    <w:rsid w:val="000D4ACE"/>
    <w:rsid w:val="000E03F0"/>
    <w:rsid w:val="000E0F14"/>
    <w:rsid w:val="000F4F44"/>
    <w:rsid w:val="000F690A"/>
    <w:rsid w:val="0010356E"/>
    <w:rsid w:val="00107882"/>
    <w:rsid w:val="001102CC"/>
    <w:rsid w:val="0011590D"/>
    <w:rsid w:val="00125906"/>
    <w:rsid w:val="001420A2"/>
    <w:rsid w:val="001573D1"/>
    <w:rsid w:val="001831FA"/>
    <w:rsid w:val="00192559"/>
    <w:rsid w:val="001943FC"/>
    <w:rsid w:val="00195632"/>
    <w:rsid w:val="001C5ABA"/>
    <w:rsid w:val="001D0328"/>
    <w:rsid w:val="001D1359"/>
    <w:rsid w:val="001E1A0F"/>
    <w:rsid w:val="00233356"/>
    <w:rsid w:val="00243ADF"/>
    <w:rsid w:val="00247E45"/>
    <w:rsid w:val="00272ED7"/>
    <w:rsid w:val="00281412"/>
    <w:rsid w:val="002A317E"/>
    <w:rsid w:val="002B131D"/>
    <w:rsid w:val="002B3E18"/>
    <w:rsid w:val="002D1C23"/>
    <w:rsid w:val="002D6C04"/>
    <w:rsid w:val="002E0853"/>
    <w:rsid w:val="002E70B7"/>
    <w:rsid w:val="002F50BC"/>
    <w:rsid w:val="00304D6C"/>
    <w:rsid w:val="003117A2"/>
    <w:rsid w:val="0033148B"/>
    <w:rsid w:val="003327FD"/>
    <w:rsid w:val="00337552"/>
    <w:rsid w:val="003633DD"/>
    <w:rsid w:val="003651CB"/>
    <w:rsid w:val="003812B7"/>
    <w:rsid w:val="003866A8"/>
    <w:rsid w:val="003B482C"/>
    <w:rsid w:val="003B5141"/>
    <w:rsid w:val="003C3529"/>
    <w:rsid w:val="003C7219"/>
    <w:rsid w:val="003E1705"/>
    <w:rsid w:val="00415A13"/>
    <w:rsid w:val="004236CE"/>
    <w:rsid w:val="00452855"/>
    <w:rsid w:val="00464513"/>
    <w:rsid w:val="00487707"/>
    <w:rsid w:val="004901F0"/>
    <w:rsid w:val="004A4BF1"/>
    <w:rsid w:val="004B520F"/>
    <w:rsid w:val="004B7395"/>
    <w:rsid w:val="004C6F46"/>
    <w:rsid w:val="004D138D"/>
    <w:rsid w:val="004D2BD4"/>
    <w:rsid w:val="004E15BF"/>
    <w:rsid w:val="004E5C9C"/>
    <w:rsid w:val="005215FB"/>
    <w:rsid w:val="0052328E"/>
    <w:rsid w:val="00525E2E"/>
    <w:rsid w:val="0052767D"/>
    <w:rsid w:val="00534E6D"/>
    <w:rsid w:val="00537DFF"/>
    <w:rsid w:val="00551E6C"/>
    <w:rsid w:val="005674E6"/>
    <w:rsid w:val="00567DB7"/>
    <w:rsid w:val="00586A01"/>
    <w:rsid w:val="00592DEC"/>
    <w:rsid w:val="005B3B33"/>
    <w:rsid w:val="005B610C"/>
    <w:rsid w:val="005C3ACC"/>
    <w:rsid w:val="0061242D"/>
    <w:rsid w:val="00635DC1"/>
    <w:rsid w:val="00637838"/>
    <w:rsid w:val="00684EBC"/>
    <w:rsid w:val="006B4300"/>
    <w:rsid w:val="006D7FD4"/>
    <w:rsid w:val="00715DB2"/>
    <w:rsid w:val="00726384"/>
    <w:rsid w:val="00743261"/>
    <w:rsid w:val="007526E5"/>
    <w:rsid w:val="00775F43"/>
    <w:rsid w:val="0077698C"/>
    <w:rsid w:val="007838C2"/>
    <w:rsid w:val="00786C9E"/>
    <w:rsid w:val="007C5ACB"/>
    <w:rsid w:val="007D0024"/>
    <w:rsid w:val="007D2292"/>
    <w:rsid w:val="007D5F63"/>
    <w:rsid w:val="00802264"/>
    <w:rsid w:val="0080483C"/>
    <w:rsid w:val="008349C7"/>
    <w:rsid w:val="00841DE4"/>
    <w:rsid w:val="00850275"/>
    <w:rsid w:val="00867E69"/>
    <w:rsid w:val="00872192"/>
    <w:rsid w:val="0087263B"/>
    <w:rsid w:val="00875C5F"/>
    <w:rsid w:val="00880221"/>
    <w:rsid w:val="00883BF1"/>
    <w:rsid w:val="008A215B"/>
    <w:rsid w:val="008A57B2"/>
    <w:rsid w:val="008A6566"/>
    <w:rsid w:val="008B3B51"/>
    <w:rsid w:val="008D1F35"/>
    <w:rsid w:val="008D1F3D"/>
    <w:rsid w:val="008E096D"/>
    <w:rsid w:val="008E690C"/>
    <w:rsid w:val="00910675"/>
    <w:rsid w:val="0091213F"/>
    <w:rsid w:val="00914ADF"/>
    <w:rsid w:val="00920C14"/>
    <w:rsid w:val="00922539"/>
    <w:rsid w:val="00925194"/>
    <w:rsid w:val="00934D2B"/>
    <w:rsid w:val="00941793"/>
    <w:rsid w:val="00943A68"/>
    <w:rsid w:val="00945A63"/>
    <w:rsid w:val="00951B50"/>
    <w:rsid w:val="00952F2F"/>
    <w:rsid w:val="00961B71"/>
    <w:rsid w:val="009625AE"/>
    <w:rsid w:val="00963BE9"/>
    <w:rsid w:val="00966272"/>
    <w:rsid w:val="00966E7D"/>
    <w:rsid w:val="00976DB0"/>
    <w:rsid w:val="00976F69"/>
    <w:rsid w:val="009949A9"/>
    <w:rsid w:val="009A2452"/>
    <w:rsid w:val="009B3331"/>
    <w:rsid w:val="009B6CA7"/>
    <w:rsid w:val="009C156B"/>
    <w:rsid w:val="009E2AD0"/>
    <w:rsid w:val="009F168F"/>
    <w:rsid w:val="00A02E36"/>
    <w:rsid w:val="00A02E72"/>
    <w:rsid w:val="00A1235B"/>
    <w:rsid w:val="00A14A4D"/>
    <w:rsid w:val="00A210A1"/>
    <w:rsid w:val="00A21CDE"/>
    <w:rsid w:val="00A227D1"/>
    <w:rsid w:val="00A26F88"/>
    <w:rsid w:val="00A444EE"/>
    <w:rsid w:val="00A553FA"/>
    <w:rsid w:val="00A81D96"/>
    <w:rsid w:val="00A83522"/>
    <w:rsid w:val="00A9103E"/>
    <w:rsid w:val="00A9757B"/>
    <w:rsid w:val="00AA457D"/>
    <w:rsid w:val="00AA51A0"/>
    <w:rsid w:val="00AB09DB"/>
    <w:rsid w:val="00AB3A7D"/>
    <w:rsid w:val="00AC1773"/>
    <w:rsid w:val="00AC24F4"/>
    <w:rsid w:val="00AC6EFF"/>
    <w:rsid w:val="00AE5760"/>
    <w:rsid w:val="00AE6DF9"/>
    <w:rsid w:val="00AF440B"/>
    <w:rsid w:val="00B005BB"/>
    <w:rsid w:val="00B04AE9"/>
    <w:rsid w:val="00B107F5"/>
    <w:rsid w:val="00B304F1"/>
    <w:rsid w:val="00B31DCD"/>
    <w:rsid w:val="00B35B04"/>
    <w:rsid w:val="00B50670"/>
    <w:rsid w:val="00B70C2D"/>
    <w:rsid w:val="00B72E30"/>
    <w:rsid w:val="00B74708"/>
    <w:rsid w:val="00B85B50"/>
    <w:rsid w:val="00BA25E0"/>
    <w:rsid w:val="00BB675B"/>
    <w:rsid w:val="00BC2A41"/>
    <w:rsid w:val="00BC7C88"/>
    <w:rsid w:val="00BD1850"/>
    <w:rsid w:val="00BD4748"/>
    <w:rsid w:val="00BE4EA6"/>
    <w:rsid w:val="00C021A3"/>
    <w:rsid w:val="00C02A08"/>
    <w:rsid w:val="00C14190"/>
    <w:rsid w:val="00C1636D"/>
    <w:rsid w:val="00C54EED"/>
    <w:rsid w:val="00C570B5"/>
    <w:rsid w:val="00C63AF8"/>
    <w:rsid w:val="00C6611A"/>
    <w:rsid w:val="00C80E02"/>
    <w:rsid w:val="00C90268"/>
    <w:rsid w:val="00CA6FAC"/>
    <w:rsid w:val="00CB1041"/>
    <w:rsid w:val="00CB39ED"/>
    <w:rsid w:val="00CB59C3"/>
    <w:rsid w:val="00CC03E8"/>
    <w:rsid w:val="00CC1CA2"/>
    <w:rsid w:val="00CC654C"/>
    <w:rsid w:val="00CD2A02"/>
    <w:rsid w:val="00CF71A2"/>
    <w:rsid w:val="00D06897"/>
    <w:rsid w:val="00D10F38"/>
    <w:rsid w:val="00D11D91"/>
    <w:rsid w:val="00D22281"/>
    <w:rsid w:val="00D372AE"/>
    <w:rsid w:val="00D42599"/>
    <w:rsid w:val="00D51FB6"/>
    <w:rsid w:val="00D5357E"/>
    <w:rsid w:val="00D75FB4"/>
    <w:rsid w:val="00D773C9"/>
    <w:rsid w:val="00D82FC1"/>
    <w:rsid w:val="00D84B2A"/>
    <w:rsid w:val="00D86350"/>
    <w:rsid w:val="00D87246"/>
    <w:rsid w:val="00D97D48"/>
    <w:rsid w:val="00DA0232"/>
    <w:rsid w:val="00DA1E43"/>
    <w:rsid w:val="00DA34E1"/>
    <w:rsid w:val="00DB3262"/>
    <w:rsid w:val="00DD6D2A"/>
    <w:rsid w:val="00DE2648"/>
    <w:rsid w:val="00E156AB"/>
    <w:rsid w:val="00E240A8"/>
    <w:rsid w:val="00E260C2"/>
    <w:rsid w:val="00E262F8"/>
    <w:rsid w:val="00E50FF5"/>
    <w:rsid w:val="00E63197"/>
    <w:rsid w:val="00E70BE0"/>
    <w:rsid w:val="00E72B18"/>
    <w:rsid w:val="00EC6A3A"/>
    <w:rsid w:val="00EC7982"/>
    <w:rsid w:val="00EE2646"/>
    <w:rsid w:val="00EE73CE"/>
    <w:rsid w:val="00EF14E1"/>
    <w:rsid w:val="00F03231"/>
    <w:rsid w:val="00F10091"/>
    <w:rsid w:val="00F13661"/>
    <w:rsid w:val="00F26EE6"/>
    <w:rsid w:val="00F405C2"/>
    <w:rsid w:val="00F41261"/>
    <w:rsid w:val="00F604EF"/>
    <w:rsid w:val="00F65B84"/>
    <w:rsid w:val="00F70B61"/>
    <w:rsid w:val="00F71571"/>
    <w:rsid w:val="00F77D41"/>
    <w:rsid w:val="00FA194B"/>
    <w:rsid w:val="00FA4F98"/>
    <w:rsid w:val="00FC267A"/>
    <w:rsid w:val="00FC5333"/>
    <w:rsid w:val="00FF58AE"/>
    <w:rsid w:val="00FF689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PersonName"/>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66"/>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rsid w:val="003633DD"/>
    <w:pPr>
      <w:jc w:val="center"/>
    </w:pPr>
    <w:rPr>
      <w:sz w:val="28"/>
    </w:rPr>
  </w:style>
  <w:style w:type="character" w:customStyle="1" w:styleId="TitreCar">
    <w:name w:val="Titre Car"/>
    <w:basedOn w:val="Policepardfaut"/>
    <w:link w:val="Titre"/>
    <w:uiPriority w:val="99"/>
    <w:locked/>
    <w:rsid w:val="00C6611A"/>
    <w:rPr>
      <w:rFonts w:ascii="Cambria" w:hAnsi="Cambria" w:cs="Times New Roman"/>
      <w:b/>
      <w:bCs/>
      <w:kern w:val="28"/>
      <w:sz w:val="32"/>
      <w:szCs w:val="32"/>
    </w:rPr>
  </w:style>
  <w:style w:type="paragraph" w:styleId="En-tte">
    <w:name w:val="header"/>
    <w:basedOn w:val="Normal"/>
    <w:link w:val="En-tteCar"/>
    <w:uiPriority w:val="99"/>
    <w:rsid w:val="003B482C"/>
    <w:pPr>
      <w:tabs>
        <w:tab w:val="center" w:pos="4536"/>
        <w:tab w:val="right" w:pos="9072"/>
      </w:tabs>
    </w:pPr>
  </w:style>
  <w:style w:type="character" w:customStyle="1" w:styleId="En-tteCar">
    <w:name w:val="En-tête Car"/>
    <w:basedOn w:val="Policepardfaut"/>
    <w:link w:val="En-tte"/>
    <w:uiPriority w:val="99"/>
    <w:semiHidden/>
    <w:locked/>
    <w:rsid w:val="00C6611A"/>
    <w:rPr>
      <w:rFonts w:cs="Times New Roman"/>
      <w:sz w:val="24"/>
      <w:szCs w:val="24"/>
    </w:rPr>
  </w:style>
  <w:style w:type="paragraph" w:styleId="Pieddepage">
    <w:name w:val="footer"/>
    <w:basedOn w:val="Normal"/>
    <w:link w:val="PieddepageCar"/>
    <w:uiPriority w:val="99"/>
    <w:rsid w:val="003B482C"/>
    <w:pPr>
      <w:tabs>
        <w:tab w:val="center" w:pos="4536"/>
        <w:tab w:val="right" w:pos="9072"/>
      </w:tabs>
    </w:pPr>
  </w:style>
  <w:style w:type="character" w:customStyle="1" w:styleId="PieddepageCar">
    <w:name w:val="Pied de page Car"/>
    <w:basedOn w:val="Policepardfaut"/>
    <w:link w:val="Pieddepage"/>
    <w:uiPriority w:val="99"/>
    <w:locked/>
    <w:rsid w:val="004A4BF1"/>
    <w:rPr>
      <w:rFonts w:cs="Times New Roman"/>
      <w:sz w:val="24"/>
      <w:szCs w:val="24"/>
    </w:rPr>
  </w:style>
  <w:style w:type="paragraph" w:styleId="Textedebulles">
    <w:name w:val="Balloon Text"/>
    <w:basedOn w:val="Normal"/>
    <w:link w:val="TextedebullesCar"/>
    <w:uiPriority w:val="99"/>
    <w:rsid w:val="00934D2B"/>
    <w:rPr>
      <w:rFonts w:ascii="Tahoma" w:hAnsi="Tahoma" w:cs="Tahoma"/>
      <w:sz w:val="16"/>
      <w:szCs w:val="16"/>
    </w:rPr>
  </w:style>
  <w:style w:type="character" w:customStyle="1" w:styleId="TextedebullesCar">
    <w:name w:val="Texte de bulles Car"/>
    <w:basedOn w:val="Policepardfaut"/>
    <w:link w:val="Textedebulles"/>
    <w:uiPriority w:val="99"/>
    <w:locked/>
    <w:rsid w:val="00934D2B"/>
    <w:rPr>
      <w:rFonts w:ascii="Tahoma" w:hAnsi="Tahoma" w:cs="Tahoma"/>
      <w:sz w:val="16"/>
      <w:szCs w:val="16"/>
    </w:rPr>
  </w:style>
  <w:style w:type="paragraph" w:styleId="Paragraphedeliste">
    <w:name w:val="List Paragraph"/>
    <w:basedOn w:val="Normal"/>
    <w:uiPriority w:val="99"/>
    <w:qFormat/>
    <w:rsid w:val="0007697E"/>
    <w:pPr>
      <w:ind w:left="720"/>
      <w:contextualSpacing/>
    </w:pPr>
  </w:style>
  <w:style w:type="character" w:styleId="Lienhypertexte">
    <w:name w:val="Hyperlink"/>
    <w:basedOn w:val="Policepardfaut"/>
    <w:uiPriority w:val="99"/>
    <w:rsid w:val="00012502"/>
    <w:rPr>
      <w:rFonts w:cs="Times New Roman"/>
      <w:color w:val="0000FF"/>
      <w:u w:val="single"/>
    </w:rPr>
  </w:style>
  <w:style w:type="character" w:styleId="Marquedecommentaire">
    <w:name w:val="annotation reference"/>
    <w:basedOn w:val="Policepardfaut"/>
    <w:uiPriority w:val="99"/>
    <w:rsid w:val="00586A01"/>
    <w:rPr>
      <w:rFonts w:cs="Times New Roman"/>
      <w:sz w:val="16"/>
      <w:szCs w:val="16"/>
    </w:rPr>
  </w:style>
  <w:style w:type="paragraph" w:styleId="Commentaire">
    <w:name w:val="annotation text"/>
    <w:basedOn w:val="Normal"/>
    <w:link w:val="CommentaireCar"/>
    <w:uiPriority w:val="99"/>
    <w:rsid w:val="00586A01"/>
    <w:rPr>
      <w:sz w:val="20"/>
      <w:szCs w:val="20"/>
    </w:rPr>
  </w:style>
  <w:style w:type="character" w:customStyle="1" w:styleId="CommentaireCar">
    <w:name w:val="Commentaire Car"/>
    <w:basedOn w:val="Policepardfaut"/>
    <w:link w:val="Commentaire"/>
    <w:uiPriority w:val="99"/>
    <w:locked/>
    <w:rsid w:val="00586A01"/>
    <w:rPr>
      <w:rFonts w:cs="Times New Roman"/>
    </w:rPr>
  </w:style>
  <w:style w:type="paragraph" w:styleId="Objetducommentaire">
    <w:name w:val="annotation subject"/>
    <w:basedOn w:val="Commentaire"/>
    <w:next w:val="Commentaire"/>
    <w:link w:val="ObjetducommentaireCar"/>
    <w:uiPriority w:val="99"/>
    <w:rsid w:val="00586A01"/>
    <w:rPr>
      <w:b/>
      <w:bCs/>
    </w:rPr>
  </w:style>
  <w:style w:type="character" w:customStyle="1" w:styleId="ObjetducommentaireCar">
    <w:name w:val="Objet du commentaire Car"/>
    <w:basedOn w:val="CommentaireCar"/>
    <w:link w:val="Objetducommentaire"/>
    <w:uiPriority w:val="99"/>
    <w:locked/>
    <w:rsid w:val="00586A01"/>
    <w:rPr>
      <w:b/>
      <w:bCs/>
    </w:rPr>
  </w:style>
  <w:style w:type="character" w:styleId="Numrodepage">
    <w:name w:val="page number"/>
    <w:basedOn w:val="Policepardfaut"/>
    <w:uiPriority w:val="99"/>
    <w:rsid w:val="00880221"/>
    <w:rPr>
      <w:rFonts w:cs="Times New Roman"/>
    </w:rPr>
  </w:style>
</w:styles>
</file>

<file path=word/webSettings.xml><?xml version="1.0" encoding="utf-8"?>
<w:webSettings xmlns:r="http://schemas.openxmlformats.org/officeDocument/2006/relationships" xmlns:w="http://schemas.openxmlformats.org/wordprocessingml/2006/main">
  <w:divs>
    <w:div w:id="8107561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ddcs@val-de-marne.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2490</Words>
  <Characters>13719</Characters>
  <Application>Microsoft Office Word</Application>
  <DocSecurity>0</DocSecurity>
  <Lines>114</Lines>
  <Paragraphs>32</Paragraphs>
  <ScaleCrop>false</ScaleCrop>
  <Company>MSS</Company>
  <LinksUpToDate>false</LinksUpToDate>
  <CharactersWithSpaces>16177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NATIONAL</dc:title>
  <dc:subject/>
  <dc:creator>villada</dc:creator>
  <cp:keywords/>
  <dc:description/>
  <cp:lastModifiedBy>SLARISSE</cp:lastModifiedBy>
  <cp:revision>16</cp:revision>
  <cp:lastPrinted>2016-02-11T09:41:00Z</cp:lastPrinted>
  <dcterms:created xsi:type="dcterms:W3CDTF">2016-02-09T10:45:00Z</dcterms:created>
  <dcterms:modified xsi:type="dcterms:W3CDTF">2016-02-11T09:42:00Z</dcterms:modified>
</cp:coreProperties>
</file>