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446"/>
        <w:gridCol w:w="2723"/>
      </w:tblGrid>
      <w:tr w:rsidR="00207957" w:rsidRPr="00030404" w:rsidTr="005B2649">
        <w:trPr>
          <w:trHeight w:val="2188"/>
        </w:trPr>
        <w:tc>
          <w:tcPr>
            <w:tcW w:w="2802" w:type="dxa"/>
            <w:shd w:val="clear" w:color="auto" w:fill="auto"/>
          </w:tcPr>
          <w:p w:rsidR="00207957" w:rsidRPr="00030404" w:rsidRDefault="00207957" w:rsidP="005C279B">
            <w:pPr>
              <w:tabs>
                <w:tab w:val="left" w:pos="7890"/>
              </w:tabs>
              <w:rPr>
                <w:rFonts w:ascii="Garamond" w:hAnsi="Garamond" w:cs="Garamond"/>
                <w:noProof/>
              </w:rPr>
            </w:pPr>
          </w:p>
          <w:p w:rsidR="00207957" w:rsidRPr="00030404" w:rsidRDefault="00207957" w:rsidP="005C279B">
            <w:pPr>
              <w:tabs>
                <w:tab w:val="left" w:pos="7890"/>
              </w:tabs>
              <w:rPr>
                <w:rFonts w:ascii="Garamond" w:hAnsi="Garamond" w:cs="Garamond"/>
                <w:noProof/>
              </w:rPr>
            </w:pPr>
            <w:r>
              <w:rPr>
                <w:rFonts w:ascii="Garamond" w:hAnsi="Garamond" w:cs="Garamond"/>
                <w:noProof/>
                <w:lang w:eastAsia="fr-FR"/>
              </w:rPr>
              <w:drawing>
                <wp:inline distT="0" distB="0" distL="0" distR="0">
                  <wp:extent cx="1476375" cy="1028700"/>
                  <wp:effectExtent l="19050" t="0" r="9525" b="0"/>
                  <wp:docPr id="3" name="Image 1" descr="Ville_Jeunesse_Sports_C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le_Jeunesse_Sports_CNDS"/>
                          <pic:cNvPicPr>
                            <a:picLocks noChangeAspect="1" noChangeArrowheads="1"/>
                          </pic:cNvPicPr>
                        </pic:nvPicPr>
                        <pic:blipFill>
                          <a:blip r:embed="rId8" cstate="print"/>
                          <a:srcRect/>
                          <a:stretch>
                            <a:fillRect/>
                          </a:stretch>
                        </pic:blipFill>
                        <pic:spPr bwMode="auto">
                          <a:xfrm>
                            <a:off x="0" y="0"/>
                            <a:ext cx="1476375" cy="1028700"/>
                          </a:xfrm>
                          <a:prstGeom prst="rect">
                            <a:avLst/>
                          </a:prstGeom>
                          <a:noFill/>
                          <a:ln w="9525">
                            <a:noFill/>
                            <a:miter lim="800000"/>
                            <a:headEnd/>
                            <a:tailEnd/>
                          </a:ln>
                        </pic:spPr>
                      </pic:pic>
                    </a:graphicData>
                  </a:graphic>
                </wp:inline>
              </w:drawing>
            </w:r>
          </w:p>
        </w:tc>
        <w:tc>
          <w:tcPr>
            <w:tcW w:w="5446" w:type="dxa"/>
            <w:shd w:val="clear" w:color="auto" w:fill="auto"/>
          </w:tcPr>
          <w:p w:rsidR="00207957" w:rsidRPr="00A855F1" w:rsidRDefault="00207957" w:rsidP="00A855F1">
            <w:pPr>
              <w:pStyle w:val="Sansinterligne"/>
              <w:jc w:val="center"/>
              <w:rPr>
                <w:sz w:val="32"/>
                <w:szCs w:val="32"/>
              </w:rPr>
            </w:pPr>
          </w:p>
          <w:p w:rsidR="00A855F1" w:rsidRDefault="00A855F1" w:rsidP="00A855F1">
            <w:pPr>
              <w:pStyle w:val="Sansinterligne"/>
              <w:jc w:val="center"/>
              <w:rPr>
                <w:sz w:val="32"/>
                <w:szCs w:val="32"/>
              </w:rPr>
            </w:pPr>
          </w:p>
          <w:p w:rsidR="00A855F1" w:rsidRPr="0030518A" w:rsidRDefault="00207957" w:rsidP="00A855F1">
            <w:pPr>
              <w:pStyle w:val="Sansinterligne"/>
              <w:jc w:val="center"/>
              <w:rPr>
                <w:b/>
                <w:sz w:val="32"/>
                <w:szCs w:val="32"/>
              </w:rPr>
            </w:pPr>
            <w:r w:rsidRPr="0030518A">
              <w:rPr>
                <w:b/>
                <w:sz w:val="32"/>
                <w:szCs w:val="32"/>
              </w:rPr>
              <w:t>NOTE D’ORIENTATION REGIONALE</w:t>
            </w:r>
          </w:p>
          <w:p w:rsidR="00207957" w:rsidRPr="0030518A" w:rsidRDefault="00A855F1" w:rsidP="00A855F1">
            <w:pPr>
              <w:pStyle w:val="Sansinterligne"/>
              <w:jc w:val="center"/>
              <w:rPr>
                <w:b/>
                <w:sz w:val="32"/>
                <w:szCs w:val="32"/>
              </w:rPr>
            </w:pPr>
            <w:r w:rsidRPr="0030518A">
              <w:rPr>
                <w:b/>
                <w:sz w:val="32"/>
                <w:szCs w:val="32"/>
              </w:rPr>
              <w:t xml:space="preserve">CAMPAGNE CNDS </w:t>
            </w:r>
            <w:r w:rsidR="00207957" w:rsidRPr="0030518A">
              <w:rPr>
                <w:b/>
                <w:sz w:val="32"/>
                <w:szCs w:val="32"/>
              </w:rPr>
              <w:t>2016</w:t>
            </w:r>
          </w:p>
          <w:p w:rsidR="00207957" w:rsidRPr="00030404" w:rsidRDefault="00207957" w:rsidP="00A855F1">
            <w:pPr>
              <w:pStyle w:val="Sansinterligne"/>
              <w:jc w:val="center"/>
            </w:pPr>
            <w:r w:rsidRPr="0030518A">
              <w:rPr>
                <w:b/>
                <w:sz w:val="32"/>
                <w:szCs w:val="32"/>
              </w:rPr>
              <w:t>Ile-de-France</w:t>
            </w:r>
          </w:p>
        </w:tc>
        <w:tc>
          <w:tcPr>
            <w:tcW w:w="2723" w:type="dxa"/>
            <w:shd w:val="clear" w:color="auto" w:fill="auto"/>
          </w:tcPr>
          <w:p w:rsidR="00660AF7" w:rsidRDefault="00660AF7" w:rsidP="005C279B">
            <w:pPr>
              <w:jc w:val="center"/>
              <w:rPr>
                <w:rFonts w:ascii="Garamond" w:hAnsi="Garamond" w:cs="Garamond"/>
                <w:noProof/>
              </w:rPr>
            </w:pPr>
          </w:p>
          <w:p w:rsidR="00207957" w:rsidRDefault="00660AF7" w:rsidP="005C279B">
            <w:pPr>
              <w:jc w:val="center"/>
              <w:rPr>
                <w:rFonts w:ascii="Garamond" w:hAnsi="Garamond" w:cs="Garamond"/>
                <w:noProof/>
              </w:rPr>
            </w:pPr>
            <w:r>
              <w:rPr>
                <w:noProof/>
                <w:lang w:eastAsia="fr-FR"/>
              </w:rPr>
              <w:drawing>
                <wp:inline distT="0" distB="0" distL="0" distR="0">
                  <wp:extent cx="1143000" cy="676275"/>
                  <wp:effectExtent l="19050" t="0" r="0" b="0"/>
                  <wp:docPr id="4" name="Image 1" descr="marianne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arianneN-B"/>
                          <pic:cNvPicPr>
                            <a:picLocks noChangeAspect="1" noChangeArrowheads="1"/>
                          </pic:cNvPicPr>
                        </pic:nvPicPr>
                        <pic:blipFill>
                          <a:blip r:embed="rId9" cstate="print"/>
                          <a:srcRect/>
                          <a:stretch>
                            <a:fillRect/>
                          </a:stretch>
                        </pic:blipFill>
                        <pic:spPr bwMode="auto">
                          <a:xfrm>
                            <a:off x="0" y="0"/>
                            <a:ext cx="1143000" cy="676275"/>
                          </a:xfrm>
                          <a:prstGeom prst="rect">
                            <a:avLst/>
                          </a:prstGeom>
                          <a:noFill/>
                          <a:ln w="9525">
                            <a:noFill/>
                            <a:miter lim="800000"/>
                            <a:headEnd/>
                            <a:tailEnd/>
                          </a:ln>
                        </pic:spPr>
                      </pic:pic>
                    </a:graphicData>
                  </a:graphic>
                </wp:inline>
              </w:drawing>
            </w:r>
          </w:p>
          <w:p w:rsidR="007909DC" w:rsidRPr="005B2649" w:rsidRDefault="007909DC" w:rsidP="005B2649">
            <w:pPr>
              <w:jc w:val="center"/>
            </w:pPr>
            <w:r>
              <w:t>PRÉFET DE LA RÉGION D’ILE-DE-FRANCE</w:t>
            </w:r>
          </w:p>
        </w:tc>
      </w:tr>
    </w:tbl>
    <w:p w:rsidR="004826AF" w:rsidRDefault="004826AF" w:rsidP="004826AF">
      <w:pPr>
        <w:pStyle w:val="Normalbj"/>
        <w:ind w:right="-2" w:firstLine="0"/>
        <w:jc w:val="center"/>
        <w:rPr>
          <w:rFonts w:ascii="Garamond" w:hAnsi="Garamond" w:cs="Garamond"/>
          <w:b/>
          <w:bCs/>
          <w:sz w:val="22"/>
          <w:szCs w:val="22"/>
        </w:rPr>
      </w:pPr>
    </w:p>
    <w:p w:rsidR="003D732A" w:rsidRDefault="003D732A" w:rsidP="004826AF">
      <w:pPr>
        <w:pStyle w:val="Normalbj"/>
        <w:ind w:right="-2" w:firstLine="0"/>
        <w:jc w:val="center"/>
        <w:rPr>
          <w:rFonts w:ascii="Garamond" w:hAnsi="Garamond" w:cs="Garamond"/>
          <w:b/>
          <w:bCs/>
          <w:sz w:val="22"/>
          <w:szCs w:val="22"/>
        </w:rPr>
      </w:pPr>
    </w:p>
    <w:p w:rsidR="00A437CF" w:rsidRDefault="00A437CF" w:rsidP="00A437CF">
      <w:pPr>
        <w:pStyle w:val="Sansinterligne"/>
        <w:jc w:val="both"/>
      </w:pPr>
      <w:proofErr w:type="gramStart"/>
      <w:r w:rsidRPr="009D3281">
        <w:rPr>
          <w:u w:val="single"/>
        </w:rPr>
        <w:t>Références</w:t>
      </w:r>
      <w:proofErr w:type="gramEnd"/>
      <w:r w:rsidRPr="009D3281">
        <w:rPr>
          <w:u w:val="single"/>
        </w:rPr>
        <w:t xml:space="preserve"> </w:t>
      </w:r>
      <w:r>
        <w:t xml:space="preserve">: </w:t>
      </w:r>
    </w:p>
    <w:p w:rsidR="00622FDC" w:rsidRDefault="00622FDC" w:rsidP="00A437CF">
      <w:pPr>
        <w:pStyle w:val="Sansinterligne"/>
        <w:jc w:val="both"/>
      </w:pPr>
    </w:p>
    <w:p w:rsidR="00A437CF" w:rsidRDefault="00A437CF" w:rsidP="00656CFB">
      <w:pPr>
        <w:pStyle w:val="Sansinterligne"/>
        <w:numPr>
          <w:ilvl w:val="0"/>
          <w:numId w:val="15"/>
        </w:numPr>
        <w:jc w:val="both"/>
      </w:pPr>
      <w:r>
        <w:t>Directive</w:t>
      </w:r>
      <w:r w:rsidR="00556102">
        <w:t>s</w:t>
      </w:r>
      <w:r>
        <w:t xml:space="preserve"> nationale</w:t>
      </w:r>
      <w:r w:rsidR="00556102">
        <w:t xml:space="preserve">s </w:t>
      </w:r>
      <w:r>
        <w:t>d’orientation pour 2016 des politiques de la cohésion sociale, du droit des femmes, de la ville, de la jeunesse et</w:t>
      </w:r>
      <w:r w:rsidR="00656CFB">
        <w:t xml:space="preserve"> des sports du 21 décembre 2015</w:t>
      </w:r>
      <w:r w:rsidR="00336D0E">
        <w:t> ;</w:t>
      </w:r>
    </w:p>
    <w:p w:rsidR="00EE6656" w:rsidRPr="005C0843" w:rsidRDefault="00EE6656" w:rsidP="00EE6656">
      <w:pPr>
        <w:pStyle w:val="Sansinterligne"/>
        <w:numPr>
          <w:ilvl w:val="0"/>
          <w:numId w:val="15"/>
        </w:numPr>
        <w:jc w:val="both"/>
      </w:pPr>
      <w:r w:rsidRPr="005C0843">
        <w:t>Note  N°2016 -DEFIDEC -01, relative à la répartition et aux orientations des subventions de la Part territoriale du CNDS pour l’année 2016 ;</w:t>
      </w:r>
    </w:p>
    <w:p w:rsidR="00EE6656" w:rsidRPr="005C0843" w:rsidRDefault="00EE6656" w:rsidP="00EE6656">
      <w:pPr>
        <w:pStyle w:val="Sansinterligne"/>
        <w:numPr>
          <w:ilvl w:val="0"/>
          <w:numId w:val="15"/>
        </w:numPr>
        <w:jc w:val="both"/>
      </w:pPr>
      <w:r w:rsidRPr="005C0843">
        <w:t>Note CNDS N°2016-DSE-01, relative à la répartition des subventions de la part équipe</w:t>
      </w:r>
      <w:r w:rsidR="00336D0E">
        <w:t>ment du CNDS pour l’année 2016.</w:t>
      </w:r>
    </w:p>
    <w:p w:rsidR="00A437CF" w:rsidRDefault="00A437CF" w:rsidP="00A437CF">
      <w:pPr>
        <w:pStyle w:val="Sansinterligne"/>
      </w:pPr>
    </w:p>
    <w:p w:rsidR="00A437CF" w:rsidRPr="00EE4A1A" w:rsidRDefault="00A437CF" w:rsidP="00A437CF">
      <w:pPr>
        <w:pStyle w:val="Sansinterligne"/>
        <w:jc w:val="both"/>
        <w:rPr>
          <w:u w:val="single"/>
        </w:rPr>
      </w:pPr>
      <w:r w:rsidRPr="00426CD6">
        <w:rPr>
          <w:u w:val="single"/>
        </w:rPr>
        <w:t>Annexes :</w:t>
      </w:r>
    </w:p>
    <w:p w:rsidR="00622FDC" w:rsidRPr="003C3B5A" w:rsidRDefault="00622FDC" w:rsidP="00A437CF">
      <w:pPr>
        <w:pStyle w:val="Sansinterligne"/>
        <w:jc w:val="both"/>
        <w:rPr>
          <w:u w:val="single"/>
        </w:rPr>
      </w:pPr>
    </w:p>
    <w:p w:rsidR="00977797" w:rsidRPr="00BE38B5" w:rsidRDefault="00977797" w:rsidP="00EE4A1A">
      <w:pPr>
        <w:pStyle w:val="Sansinterligne"/>
        <w:numPr>
          <w:ilvl w:val="0"/>
          <w:numId w:val="14"/>
        </w:numPr>
        <w:jc w:val="both"/>
      </w:pPr>
      <w:r w:rsidRPr="00BE38B5">
        <w:t>Répartition de la part territoriale globale</w:t>
      </w:r>
      <w:r w:rsidR="00F948BE" w:rsidRPr="00BE38B5">
        <w:t xml:space="preserve"> 2016</w:t>
      </w:r>
    </w:p>
    <w:p w:rsidR="00335AC7" w:rsidRPr="003C3B5A" w:rsidRDefault="00116351" w:rsidP="00EE4A1A">
      <w:pPr>
        <w:pStyle w:val="Sansinterligne"/>
        <w:numPr>
          <w:ilvl w:val="0"/>
          <w:numId w:val="14"/>
        </w:numPr>
        <w:jc w:val="both"/>
      </w:pPr>
      <w:r w:rsidRPr="003C3B5A">
        <w:t>Note technique «</w:t>
      </w:r>
      <w:r w:rsidR="0064709F" w:rsidRPr="003C3B5A">
        <w:t>Professionnalisation des structures associatives sportives (</w:t>
      </w:r>
      <w:r w:rsidR="00443DFA" w:rsidRPr="003C3B5A">
        <w:t>Emplois CNDS/</w:t>
      </w:r>
      <w:r w:rsidR="00EF4C5D" w:rsidRPr="003C3B5A">
        <w:t xml:space="preserve"> CIEC</w:t>
      </w:r>
      <w:r w:rsidR="00443DFA" w:rsidRPr="003C3B5A">
        <w:t xml:space="preserve"> /</w:t>
      </w:r>
      <w:r w:rsidR="0064709F" w:rsidRPr="003C3B5A">
        <w:t xml:space="preserve">Emplois </w:t>
      </w:r>
      <w:r w:rsidR="00443DFA" w:rsidRPr="003C3B5A">
        <w:t>Poursuite</w:t>
      </w:r>
      <w:r w:rsidR="00705F66" w:rsidRPr="003C3B5A">
        <w:t xml:space="preserve"> </w:t>
      </w:r>
      <w:r w:rsidR="0064709F" w:rsidRPr="003C3B5A">
        <w:t xml:space="preserve">/ </w:t>
      </w:r>
      <w:r w:rsidR="00705F66" w:rsidRPr="003C3B5A">
        <w:t>Apprentissage</w:t>
      </w:r>
      <w:r w:rsidRPr="003C3B5A">
        <w:t> </w:t>
      </w:r>
      <w:r w:rsidR="0064709F" w:rsidRPr="003C3B5A">
        <w:t>/ Formation)</w:t>
      </w:r>
      <w:r w:rsidR="00705F66" w:rsidRPr="003C3B5A">
        <w:t xml:space="preserve"> en Ile-de-</w:t>
      </w:r>
      <w:r w:rsidR="0064709F" w:rsidRPr="003C3B5A">
        <w:t>France »</w:t>
      </w:r>
      <w:r w:rsidR="00D33E2A" w:rsidRPr="003C3B5A">
        <w:t> ;</w:t>
      </w:r>
      <w:r w:rsidR="00705F66" w:rsidRPr="003C3B5A">
        <w:t xml:space="preserve"> </w:t>
      </w:r>
    </w:p>
    <w:p w:rsidR="00501504" w:rsidRPr="003C3B5A" w:rsidRDefault="00116351" w:rsidP="00DF4E79">
      <w:pPr>
        <w:pStyle w:val="Sansinterligne"/>
        <w:numPr>
          <w:ilvl w:val="0"/>
          <w:numId w:val="14"/>
        </w:numPr>
        <w:jc w:val="both"/>
      </w:pPr>
      <w:r w:rsidRPr="003C3B5A">
        <w:t>Note technique « </w:t>
      </w:r>
      <w:r w:rsidR="00501504" w:rsidRPr="003C3B5A">
        <w:t>Correction des Inégalités d’accès à la pratique sportive »</w:t>
      </w:r>
      <w:r w:rsidR="00C97674" w:rsidRPr="003C3B5A">
        <w:t>;</w:t>
      </w:r>
      <w:r w:rsidR="00501504" w:rsidRPr="003C3B5A">
        <w:t xml:space="preserve"> </w:t>
      </w:r>
    </w:p>
    <w:p w:rsidR="005A7821" w:rsidRPr="003C3B5A" w:rsidRDefault="005A7821" w:rsidP="005A7821">
      <w:pPr>
        <w:pStyle w:val="Sansinterligne"/>
        <w:numPr>
          <w:ilvl w:val="1"/>
          <w:numId w:val="15"/>
        </w:numPr>
        <w:jc w:val="both"/>
      </w:pPr>
      <w:r w:rsidRPr="003C3B5A">
        <w:t>Territoires prioritaires et publics fragilisés</w:t>
      </w:r>
    </w:p>
    <w:p w:rsidR="005A7821" w:rsidRPr="003C3B5A" w:rsidRDefault="005A7821" w:rsidP="005A7821">
      <w:pPr>
        <w:pStyle w:val="Sansinterligne"/>
        <w:numPr>
          <w:ilvl w:val="1"/>
          <w:numId w:val="15"/>
        </w:numPr>
        <w:jc w:val="both"/>
      </w:pPr>
      <w:r w:rsidRPr="003C3B5A">
        <w:t>Appel à projets « </w:t>
      </w:r>
      <w:r w:rsidR="00DF4E79" w:rsidRPr="003C3B5A">
        <w:t>J’apprends à nager</w:t>
      </w:r>
      <w:r w:rsidRPr="003C3B5A">
        <w:t> »</w:t>
      </w:r>
    </w:p>
    <w:p w:rsidR="005A7821" w:rsidRPr="003C3B5A" w:rsidRDefault="005A7821" w:rsidP="005A7821">
      <w:pPr>
        <w:pStyle w:val="Sansinterligne"/>
        <w:numPr>
          <w:ilvl w:val="1"/>
          <w:numId w:val="15"/>
        </w:numPr>
        <w:jc w:val="both"/>
      </w:pPr>
      <w:r w:rsidRPr="003C3B5A">
        <w:t>Appel à projets « </w:t>
      </w:r>
      <w:r w:rsidR="00DF4E79" w:rsidRPr="003C3B5A">
        <w:t>Pratique</w:t>
      </w:r>
      <w:r w:rsidR="00E846BD" w:rsidRPr="003C3B5A">
        <w:t xml:space="preserve"> sportive</w:t>
      </w:r>
      <w:r w:rsidR="00116351" w:rsidRPr="003C3B5A">
        <w:t xml:space="preserve"> féminine en QPV</w:t>
      </w:r>
      <w:r w:rsidRPr="003C3B5A">
        <w:t> »</w:t>
      </w:r>
    </w:p>
    <w:p w:rsidR="006D773A" w:rsidRPr="003C3B5A" w:rsidRDefault="00500A43" w:rsidP="006D773A">
      <w:pPr>
        <w:pStyle w:val="Sansinterligne"/>
        <w:numPr>
          <w:ilvl w:val="1"/>
          <w:numId w:val="15"/>
        </w:numPr>
        <w:jc w:val="both"/>
      </w:pPr>
      <w:r w:rsidRPr="003C3B5A">
        <w:t>Publics en situation de handicap</w:t>
      </w:r>
    </w:p>
    <w:p w:rsidR="00500A43" w:rsidRPr="003C3B5A" w:rsidRDefault="006D773A" w:rsidP="006D773A">
      <w:pPr>
        <w:pStyle w:val="Sansinterligne"/>
        <w:numPr>
          <w:ilvl w:val="1"/>
          <w:numId w:val="15"/>
        </w:numPr>
        <w:jc w:val="both"/>
      </w:pPr>
      <w:r w:rsidRPr="003C3B5A">
        <w:t>Femmes et Sport</w:t>
      </w:r>
    </w:p>
    <w:p w:rsidR="00421B53" w:rsidRPr="003C3B5A" w:rsidRDefault="00421B53" w:rsidP="00421B53">
      <w:pPr>
        <w:pStyle w:val="Sansinterligne"/>
        <w:numPr>
          <w:ilvl w:val="0"/>
          <w:numId w:val="14"/>
        </w:numPr>
        <w:jc w:val="both"/>
      </w:pPr>
      <w:r w:rsidRPr="003C3B5A">
        <w:t>Note technique « Sport Santé »</w:t>
      </w:r>
      <w:r w:rsidR="00D33E2A" w:rsidRPr="003C3B5A">
        <w:t> ;</w:t>
      </w:r>
      <w:r w:rsidRPr="003C3B5A">
        <w:t xml:space="preserve"> </w:t>
      </w:r>
    </w:p>
    <w:p w:rsidR="00A437CF" w:rsidRDefault="00116351" w:rsidP="00D83132">
      <w:pPr>
        <w:pStyle w:val="Sansinterligne"/>
        <w:numPr>
          <w:ilvl w:val="0"/>
          <w:numId w:val="14"/>
        </w:numPr>
        <w:jc w:val="both"/>
      </w:pPr>
      <w:r w:rsidRPr="003C3B5A">
        <w:t>Note technique « Sout</w:t>
      </w:r>
      <w:r w:rsidR="00705F66" w:rsidRPr="003C3B5A">
        <w:t xml:space="preserve">ien au perfectionnement des sportifs à fort potentiel </w:t>
      </w:r>
      <w:r w:rsidR="003B414E" w:rsidRPr="003C3B5A">
        <w:t>et aux structures d’accueil des sportifs à fort potentiel</w:t>
      </w:r>
      <w:r w:rsidRPr="003C3B5A">
        <w:t> »</w:t>
      </w:r>
      <w:r w:rsidR="00D83132">
        <w:t xml:space="preserve"> </w:t>
      </w:r>
    </w:p>
    <w:p w:rsidR="00EE22E4" w:rsidRDefault="00EE22E4" w:rsidP="00EE22E4">
      <w:pPr>
        <w:pStyle w:val="Sansinterligne"/>
        <w:ind w:left="720"/>
        <w:jc w:val="both"/>
      </w:pPr>
    </w:p>
    <w:p w:rsidR="00622FDC" w:rsidRPr="00B22197" w:rsidRDefault="00622FDC" w:rsidP="00A437CF">
      <w:pPr>
        <w:pStyle w:val="Sansinterligne"/>
      </w:pPr>
    </w:p>
    <w:p w:rsidR="00D80FDD" w:rsidRPr="001920DF" w:rsidRDefault="00D80FDD" w:rsidP="004F203F">
      <w:pPr>
        <w:pStyle w:val="Normalbj"/>
        <w:shd w:val="clear" w:color="auto" w:fill="D9D9D9" w:themeFill="background1" w:themeFillShade="D9"/>
        <w:ind w:right="-2" w:firstLine="0"/>
        <w:rPr>
          <w:rFonts w:ascii="Garamond" w:hAnsi="Garamond" w:cs="Garamond"/>
          <w:b/>
          <w:bCs/>
          <w:sz w:val="32"/>
          <w:szCs w:val="32"/>
        </w:rPr>
      </w:pPr>
      <w:r w:rsidRPr="001920DF">
        <w:rPr>
          <w:rFonts w:ascii="Garamond" w:hAnsi="Garamond" w:cs="Garamond"/>
          <w:b/>
          <w:bCs/>
          <w:sz w:val="32"/>
          <w:szCs w:val="32"/>
        </w:rPr>
        <w:t>A – Part territoriale globale CNDS 2016 pour l’Ile-de-France (hors équipement)</w:t>
      </w:r>
    </w:p>
    <w:p w:rsidR="00D80FDD" w:rsidRDefault="00D80FDD" w:rsidP="009F1381">
      <w:pPr>
        <w:pStyle w:val="Normalbj"/>
        <w:ind w:right="-2" w:firstLine="0"/>
        <w:rPr>
          <w:rFonts w:ascii="Garamond" w:hAnsi="Garamond" w:cs="Garamond"/>
          <w:b/>
          <w:bCs/>
        </w:rPr>
      </w:pPr>
    </w:p>
    <w:p w:rsidR="009F1381" w:rsidRPr="004942AE" w:rsidRDefault="009F1381" w:rsidP="009F1381">
      <w:pPr>
        <w:pStyle w:val="Normalbj"/>
        <w:ind w:right="-2" w:firstLine="0"/>
        <w:rPr>
          <w:rFonts w:ascii="Garamond" w:hAnsi="Garamond" w:cs="Garamond"/>
          <w:b/>
          <w:bCs/>
          <w:i/>
        </w:rPr>
      </w:pPr>
      <w:r w:rsidRPr="004942AE">
        <w:rPr>
          <w:rFonts w:ascii="Garamond" w:hAnsi="Garamond" w:cs="Garamond"/>
          <w:b/>
          <w:bCs/>
        </w:rPr>
        <w:t xml:space="preserve">En 2016, </w:t>
      </w:r>
      <w:r w:rsidRPr="004942AE">
        <w:rPr>
          <w:rFonts w:ascii="Garamond" w:hAnsi="Garamond" w:cs="Garamond"/>
          <w:b/>
          <w:i/>
        </w:rPr>
        <w:t xml:space="preserve">le montant de la part territoriale </w:t>
      </w:r>
      <w:r w:rsidR="005A5D51">
        <w:rPr>
          <w:rFonts w:ascii="Garamond" w:hAnsi="Garamond" w:cs="Garamond"/>
          <w:b/>
          <w:i/>
        </w:rPr>
        <w:t>globa</w:t>
      </w:r>
      <w:r w:rsidR="00AA141B" w:rsidRPr="004942AE">
        <w:rPr>
          <w:rFonts w:ascii="Garamond" w:hAnsi="Garamond" w:cs="Garamond"/>
          <w:b/>
          <w:i/>
        </w:rPr>
        <w:t xml:space="preserve">le </w:t>
      </w:r>
      <w:r w:rsidRPr="004942AE">
        <w:rPr>
          <w:rFonts w:ascii="Garamond" w:hAnsi="Garamond" w:cs="Garamond"/>
          <w:b/>
          <w:i/>
        </w:rPr>
        <w:t xml:space="preserve">du CNDS s’élèvera à </w:t>
      </w:r>
      <w:r w:rsidR="00AA141B" w:rsidRPr="004942AE">
        <w:rPr>
          <w:rFonts w:ascii="Garamond" w:hAnsi="Garamond" w:cs="Garamond"/>
          <w:b/>
          <w:bCs/>
          <w:i/>
        </w:rPr>
        <w:t>132,5</w:t>
      </w:r>
      <w:r w:rsidRPr="004942AE">
        <w:rPr>
          <w:rFonts w:ascii="Garamond" w:hAnsi="Garamond" w:cs="Garamond"/>
          <w:b/>
          <w:bCs/>
          <w:i/>
        </w:rPr>
        <w:t>M€</w:t>
      </w:r>
      <w:r w:rsidRPr="004942AE">
        <w:rPr>
          <w:rFonts w:ascii="Garamond" w:hAnsi="Garamond" w:cs="Garamond"/>
          <w:bCs/>
          <w:i/>
        </w:rPr>
        <w:t xml:space="preserve"> pour le niveau national et </w:t>
      </w:r>
      <w:r w:rsidR="00AA141B" w:rsidRPr="004942AE">
        <w:rPr>
          <w:rFonts w:ascii="Garamond" w:hAnsi="Garamond" w:cs="Garamond"/>
          <w:b/>
          <w:bCs/>
          <w:i/>
        </w:rPr>
        <w:t>21 027 557</w:t>
      </w:r>
      <w:r w:rsidRPr="004942AE">
        <w:rPr>
          <w:rFonts w:ascii="Garamond" w:hAnsi="Garamond" w:cs="Garamond"/>
          <w:b/>
          <w:bCs/>
          <w:i/>
        </w:rPr>
        <w:t xml:space="preserve"> € </w:t>
      </w:r>
      <w:r w:rsidR="00AA141B" w:rsidRPr="004942AE">
        <w:rPr>
          <w:rFonts w:ascii="Garamond" w:hAnsi="Garamond" w:cs="Garamond"/>
          <w:b/>
          <w:bCs/>
          <w:i/>
        </w:rPr>
        <w:t>pour le niveau régional Ile-de-France</w:t>
      </w:r>
      <w:r w:rsidR="00040479">
        <w:rPr>
          <w:rFonts w:ascii="Garamond" w:hAnsi="Garamond" w:cs="Garamond"/>
          <w:b/>
          <w:bCs/>
          <w:i/>
        </w:rPr>
        <w:t xml:space="preserve"> </w:t>
      </w:r>
      <w:r w:rsidR="001E59A7">
        <w:rPr>
          <w:rFonts w:ascii="Garamond" w:hAnsi="Garamond" w:cs="Garamond"/>
          <w:bCs/>
          <w:i/>
        </w:rPr>
        <w:t>-  soit une augmentation de 2,6</w:t>
      </w:r>
      <w:r w:rsidR="00040479" w:rsidRPr="00040479">
        <w:rPr>
          <w:rFonts w:ascii="Garamond" w:hAnsi="Garamond" w:cs="Garamond"/>
          <w:bCs/>
          <w:i/>
        </w:rPr>
        <w:t>% par rapport à 2015</w:t>
      </w:r>
      <w:r w:rsidR="001E59A7">
        <w:rPr>
          <w:rFonts w:ascii="Garamond" w:hAnsi="Garamond" w:cs="Garamond"/>
          <w:bCs/>
          <w:i/>
        </w:rPr>
        <w:t xml:space="preserve"> (tous dispositifs 2015 considérés)</w:t>
      </w:r>
      <w:r w:rsidR="00040479" w:rsidRPr="00040479">
        <w:rPr>
          <w:rFonts w:ascii="Garamond" w:hAnsi="Garamond" w:cs="Garamond"/>
          <w:bCs/>
          <w:i/>
        </w:rPr>
        <w:t xml:space="preserve"> - </w:t>
      </w:r>
      <w:r w:rsidR="00AA141B" w:rsidRPr="004942AE">
        <w:rPr>
          <w:rFonts w:ascii="Garamond" w:hAnsi="Garamond" w:cs="Garamond"/>
          <w:b/>
          <w:bCs/>
          <w:i/>
        </w:rPr>
        <w:t xml:space="preserve"> dont :</w:t>
      </w:r>
      <w:r w:rsidRPr="004942AE">
        <w:rPr>
          <w:rFonts w:ascii="Garamond" w:hAnsi="Garamond" w:cs="Garamond"/>
          <w:b/>
          <w:bCs/>
          <w:i/>
        </w:rPr>
        <w:t xml:space="preserve"> </w:t>
      </w:r>
    </w:p>
    <w:p w:rsidR="00AA141B" w:rsidRPr="004942AE" w:rsidRDefault="00AA141B" w:rsidP="00AA141B">
      <w:pPr>
        <w:pStyle w:val="Paragraphedeliste"/>
        <w:spacing w:after="0" w:line="240" w:lineRule="auto"/>
        <w:ind w:left="1440"/>
        <w:contextualSpacing/>
        <w:rPr>
          <w:rFonts w:ascii="Times New Roman" w:hAnsi="Times New Roman"/>
        </w:rPr>
      </w:pPr>
    </w:p>
    <w:p w:rsidR="00AA141B" w:rsidRPr="004942AE" w:rsidRDefault="00AA141B" w:rsidP="00AA141B">
      <w:pPr>
        <w:pStyle w:val="Paragraphedeliste"/>
        <w:numPr>
          <w:ilvl w:val="0"/>
          <w:numId w:val="9"/>
        </w:numPr>
        <w:spacing w:after="0" w:line="240" w:lineRule="auto"/>
        <w:contextualSpacing/>
        <w:rPr>
          <w:rFonts w:ascii="Times New Roman" w:hAnsi="Times New Roman"/>
        </w:rPr>
      </w:pPr>
      <w:r w:rsidRPr="004942AE">
        <w:rPr>
          <w:rFonts w:ascii="Times New Roman" w:hAnsi="Times New Roman"/>
        </w:rPr>
        <w:t>Base part territoriale : 18 512 074€</w:t>
      </w:r>
    </w:p>
    <w:p w:rsidR="004456C1" w:rsidRPr="004942AE" w:rsidRDefault="004456C1" w:rsidP="004456C1">
      <w:pPr>
        <w:pStyle w:val="Paragraphedeliste"/>
        <w:numPr>
          <w:ilvl w:val="0"/>
          <w:numId w:val="9"/>
        </w:numPr>
        <w:spacing w:after="0" w:line="240" w:lineRule="auto"/>
        <w:contextualSpacing/>
        <w:rPr>
          <w:rFonts w:ascii="Times New Roman" w:hAnsi="Times New Roman"/>
        </w:rPr>
      </w:pPr>
      <w:r w:rsidRPr="004942AE">
        <w:rPr>
          <w:rFonts w:ascii="Times New Roman" w:hAnsi="Times New Roman"/>
        </w:rPr>
        <w:t>E</w:t>
      </w:r>
      <w:r>
        <w:rPr>
          <w:rFonts w:ascii="Times New Roman" w:hAnsi="Times New Roman"/>
        </w:rPr>
        <w:t xml:space="preserve">mploi </w:t>
      </w:r>
      <w:r w:rsidRPr="004942AE">
        <w:rPr>
          <w:rFonts w:ascii="Times New Roman" w:hAnsi="Times New Roman"/>
        </w:rPr>
        <w:t>S</w:t>
      </w:r>
      <w:r>
        <w:rPr>
          <w:rFonts w:ascii="Times New Roman" w:hAnsi="Times New Roman"/>
        </w:rPr>
        <w:t xml:space="preserve">portifs </w:t>
      </w:r>
      <w:r w:rsidRPr="004942AE">
        <w:rPr>
          <w:rFonts w:ascii="Times New Roman" w:hAnsi="Times New Roman"/>
        </w:rPr>
        <w:t>Q</w:t>
      </w:r>
      <w:r>
        <w:rPr>
          <w:rFonts w:ascii="Times New Roman" w:hAnsi="Times New Roman"/>
        </w:rPr>
        <w:t>ualifiés</w:t>
      </w:r>
      <w:r w:rsidRPr="004942AE">
        <w:rPr>
          <w:rFonts w:ascii="Times New Roman" w:hAnsi="Times New Roman"/>
        </w:rPr>
        <w:t> : 120 000€</w:t>
      </w:r>
    </w:p>
    <w:p w:rsidR="004456C1" w:rsidRDefault="004456C1" w:rsidP="00AA141B">
      <w:pPr>
        <w:pStyle w:val="Paragraphedeliste"/>
        <w:numPr>
          <w:ilvl w:val="0"/>
          <w:numId w:val="9"/>
        </w:numPr>
        <w:spacing w:after="0" w:line="240" w:lineRule="auto"/>
        <w:contextualSpacing/>
        <w:rPr>
          <w:rFonts w:ascii="Times New Roman" w:hAnsi="Times New Roman"/>
        </w:rPr>
      </w:pPr>
      <w:r>
        <w:rPr>
          <w:rFonts w:ascii="Times New Roman" w:hAnsi="Times New Roman"/>
        </w:rPr>
        <w:t>Crédits du plan « Citoyens du sport » :</w:t>
      </w:r>
    </w:p>
    <w:p w:rsidR="004456C1" w:rsidRDefault="004456C1" w:rsidP="004456C1">
      <w:pPr>
        <w:pStyle w:val="Paragraphedeliste"/>
        <w:numPr>
          <w:ilvl w:val="1"/>
          <w:numId w:val="9"/>
        </w:numPr>
        <w:spacing w:after="0" w:line="240" w:lineRule="auto"/>
        <w:contextualSpacing/>
        <w:rPr>
          <w:rFonts w:ascii="Times New Roman" w:hAnsi="Times New Roman"/>
        </w:rPr>
      </w:pPr>
      <w:r>
        <w:rPr>
          <w:rFonts w:ascii="Times New Roman" w:hAnsi="Times New Roman"/>
        </w:rPr>
        <w:t xml:space="preserve">Emplois « Citoyens du Sport », dits CIEC : </w:t>
      </w:r>
      <w:r w:rsidRPr="004942AE">
        <w:rPr>
          <w:rFonts w:ascii="Times New Roman" w:hAnsi="Times New Roman"/>
        </w:rPr>
        <w:t>1 872 000€</w:t>
      </w:r>
    </w:p>
    <w:p w:rsidR="00AA141B" w:rsidRPr="004942AE" w:rsidRDefault="00AA141B" w:rsidP="004456C1">
      <w:pPr>
        <w:pStyle w:val="Paragraphedeliste"/>
        <w:numPr>
          <w:ilvl w:val="1"/>
          <w:numId w:val="9"/>
        </w:numPr>
        <w:spacing w:after="0" w:line="240" w:lineRule="auto"/>
        <w:contextualSpacing/>
        <w:rPr>
          <w:rFonts w:ascii="Times New Roman" w:hAnsi="Times New Roman"/>
        </w:rPr>
      </w:pPr>
      <w:r w:rsidRPr="004942AE">
        <w:rPr>
          <w:rFonts w:ascii="Times New Roman" w:hAnsi="Times New Roman"/>
        </w:rPr>
        <w:t>J’apprends à nager : 225 278€</w:t>
      </w:r>
    </w:p>
    <w:p w:rsidR="00AA141B" w:rsidRDefault="004524D5" w:rsidP="004456C1">
      <w:pPr>
        <w:pStyle w:val="Paragraphedeliste"/>
        <w:numPr>
          <w:ilvl w:val="1"/>
          <w:numId w:val="9"/>
        </w:numPr>
        <w:spacing w:after="0" w:line="240" w:lineRule="auto"/>
        <w:contextualSpacing/>
        <w:rPr>
          <w:rFonts w:ascii="Times New Roman" w:hAnsi="Times New Roman"/>
        </w:rPr>
      </w:pPr>
      <w:r>
        <w:rPr>
          <w:rFonts w:ascii="Times New Roman" w:hAnsi="Times New Roman"/>
        </w:rPr>
        <w:t>Publics féminins en quartiers prioritaires «politique de la ville »</w:t>
      </w:r>
      <w:r w:rsidR="00AA141B" w:rsidRPr="004942AE">
        <w:rPr>
          <w:rFonts w:ascii="Times New Roman" w:hAnsi="Times New Roman"/>
        </w:rPr>
        <w:t> : 298</w:t>
      </w:r>
      <w:r w:rsidR="00EE22E4">
        <w:rPr>
          <w:rFonts w:ascii="Times New Roman" w:hAnsi="Times New Roman"/>
        </w:rPr>
        <w:t> </w:t>
      </w:r>
      <w:r w:rsidR="00AA141B" w:rsidRPr="004942AE">
        <w:rPr>
          <w:rFonts w:ascii="Times New Roman" w:hAnsi="Times New Roman"/>
        </w:rPr>
        <w:t>205€</w:t>
      </w:r>
    </w:p>
    <w:p w:rsidR="00EE22E4" w:rsidRDefault="00EE22E4" w:rsidP="00EE22E4">
      <w:pPr>
        <w:spacing w:after="0" w:line="240" w:lineRule="auto"/>
        <w:contextualSpacing/>
        <w:rPr>
          <w:rFonts w:ascii="Times New Roman" w:hAnsi="Times New Roman"/>
        </w:rPr>
      </w:pPr>
    </w:p>
    <w:p w:rsidR="00EE22E4" w:rsidRPr="00EE22E4" w:rsidRDefault="00EE22E4" w:rsidP="00EE22E4">
      <w:pPr>
        <w:spacing w:after="0" w:line="240" w:lineRule="auto"/>
        <w:contextualSpacing/>
        <w:rPr>
          <w:rFonts w:ascii="Times New Roman" w:hAnsi="Times New Roman"/>
        </w:rPr>
      </w:pPr>
    </w:p>
    <w:p w:rsidR="009F1381" w:rsidRPr="000C0816" w:rsidRDefault="009F1381" w:rsidP="0041719E">
      <w:pPr>
        <w:pStyle w:val="Paragraphedeliste"/>
        <w:shd w:val="clear" w:color="auto" w:fill="17365D" w:themeFill="text2" w:themeFillShade="BF"/>
        <w:tabs>
          <w:tab w:val="left" w:pos="851"/>
        </w:tabs>
        <w:spacing w:after="0"/>
        <w:ind w:left="0" w:right="-2"/>
        <w:jc w:val="both"/>
        <w:rPr>
          <w:rFonts w:asciiTheme="minorHAnsi" w:hAnsiTheme="minorHAnsi" w:cs="Garamond"/>
          <w:bCs/>
          <w:sz w:val="32"/>
          <w:szCs w:val="32"/>
        </w:rPr>
      </w:pPr>
      <w:r w:rsidRPr="000C0816">
        <w:rPr>
          <w:rFonts w:asciiTheme="minorHAnsi" w:hAnsiTheme="minorHAnsi" w:cs="Garamond"/>
          <w:b/>
          <w:bCs/>
          <w:sz w:val="32"/>
          <w:szCs w:val="32"/>
        </w:rPr>
        <w:lastRenderedPageBreak/>
        <w:t>1. Les objectifs prioritaires retenus pour 2016</w:t>
      </w:r>
    </w:p>
    <w:p w:rsidR="009F1381" w:rsidRPr="00182476" w:rsidRDefault="009F1381" w:rsidP="009F1381">
      <w:pPr>
        <w:pStyle w:val="Paragraphedeliste"/>
        <w:tabs>
          <w:tab w:val="left" w:pos="851"/>
        </w:tabs>
        <w:spacing w:after="0"/>
        <w:ind w:left="567" w:right="-2"/>
        <w:jc w:val="both"/>
        <w:rPr>
          <w:rFonts w:asciiTheme="minorHAnsi" w:hAnsiTheme="minorHAnsi" w:cs="Garamond"/>
          <w:bCs/>
          <w:sz w:val="16"/>
          <w:szCs w:val="16"/>
        </w:rPr>
      </w:pPr>
    </w:p>
    <w:p w:rsidR="009F1381" w:rsidRPr="00182476" w:rsidRDefault="009F1381" w:rsidP="00646ECC">
      <w:pPr>
        <w:pStyle w:val="Paragraphedeliste"/>
        <w:numPr>
          <w:ilvl w:val="0"/>
          <w:numId w:val="2"/>
        </w:numPr>
        <w:shd w:val="clear" w:color="auto" w:fill="FFC000"/>
        <w:autoSpaceDE w:val="0"/>
        <w:autoSpaceDN w:val="0"/>
        <w:adjustRightInd w:val="0"/>
        <w:spacing w:after="0" w:line="240" w:lineRule="auto"/>
        <w:contextualSpacing/>
        <w:jc w:val="both"/>
        <w:rPr>
          <w:rFonts w:asciiTheme="minorHAnsi" w:hAnsiTheme="minorHAnsi" w:cs="Calibri"/>
          <w:b/>
          <w:i/>
          <w:sz w:val="28"/>
          <w:szCs w:val="28"/>
          <w:u w:val="single"/>
        </w:rPr>
      </w:pPr>
      <w:r w:rsidRPr="00182476">
        <w:rPr>
          <w:rFonts w:asciiTheme="minorHAnsi" w:hAnsiTheme="minorHAnsi" w:cs="Calibri"/>
          <w:b/>
          <w:i/>
          <w:sz w:val="28"/>
          <w:szCs w:val="28"/>
          <w:u w:val="single"/>
        </w:rPr>
        <w:t>Soutenir la professionnalisation du mouvement sportif (AXE 1)</w:t>
      </w:r>
    </w:p>
    <w:p w:rsidR="00375601" w:rsidRDefault="00375601" w:rsidP="00375601">
      <w:pPr>
        <w:pStyle w:val="Paragraphedeliste"/>
        <w:autoSpaceDE w:val="0"/>
        <w:autoSpaceDN w:val="0"/>
        <w:adjustRightInd w:val="0"/>
        <w:spacing w:after="0" w:line="240" w:lineRule="auto"/>
        <w:contextualSpacing/>
        <w:jc w:val="both"/>
        <w:rPr>
          <w:rFonts w:asciiTheme="minorHAnsi" w:hAnsiTheme="minorHAnsi" w:cs="Calibri"/>
          <w:i/>
          <w:sz w:val="22"/>
          <w:szCs w:val="22"/>
          <w:u w:val="single"/>
        </w:rPr>
      </w:pPr>
    </w:p>
    <w:p w:rsidR="009F1381" w:rsidRPr="000F2490" w:rsidRDefault="009F1381" w:rsidP="009F1381">
      <w:pPr>
        <w:pStyle w:val="Paragraphedeliste"/>
        <w:numPr>
          <w:ilvl w:val="0"/>
          <w:numId w:val="5"/>
        </w:numPr>
        <w:autoSpaceDE w:val="0"/>
        <w:autoSpaceDN w:val="0"/>
        <w:adjustRightInd w:val="0"/>
        <w:spacing w:after="0" w:line="240" w:lineRule="auto"/>
        <w:contextualSpacing/>
        <w:jc w:val="both"/>
        <w:rPr>
          <w:rFonts w:asciiTheme="minorHAnsi" w:hAnsiTheme="minorHAnsi" w:cs="Calibri"/>
          <w:i/>
          <w:sz w:val="22"/>
          <w:szCs w:val="22"/>
          <w:u w:val="single"/>
        </w:rPr>
      </w:pPr>
      <w:r w:rsidRPr="000F2490">
        <w:rPr>
          <w:rFonts w:asciiTheme="minorHAnsi" w:hAnsiTheme="minorHAnsi" w:cs="Calibri"/>
          <w:i/>
          <w:sz w:val="22"/>
          <w:szCs w:val="22"/>
          <w:u w:val="single"/>
        </w:rPr>
        <w:t>Développer l’emploi sportif</w:t>
      </w:r>
    </w:p>
    <w:p w:rsidR="00D04381" w:rsidRPr="006C2982" w:rsidRDefault="00D04381" w:rsidP="009F1381">
      <w:pPr>
        <w:autoSpaceDE w:val="0"/>
        <w:autoSpaceDN w:val="0"/>
        <w:adjustRightInd w:val="0"/>
        <w:jc w:val="both"/>
        <w:rPr>
          <w:rFonts w:cs="Calibri"/>
          <w:b/>
          <w:color w:val="0070C0"/>
          <w:sz w:val="16"/>
          <w:szCs w:val="16"/>
        </w:rPr>
      </w:pPr>
    </w:p>
    <w:p w:rsidR="006C2982" w:rsidRDefault="006C2982" w:rsidP="001F3B09">
      <w:pPr>
        <w:pStyle w:val="Sansinterligne"/>
        <w:pBdr>
          <w:top w:val="single" w:sz="4" w:space="1" w:color="auto"/>
          <w:left w:val="single" w:sz="4" w:space="4" w:color="auto"/>
          <w:bottom w:val="single" w:sz="4" w:space="1" w:color="auto"/>
          <w:right w:val="single" w:sz="4" w:space="4" w:color="auto"/>
        </w:pBdr>
        <w:jc w:val="center"/>
        <w:rPr>
          <w:b/>
          <w:color w:val="0070C0"/>
        </w:rPr>
      </w:pPr>
    </w:p>
    <w:p w:rsidR="00432F5A" w:rsidRDefault="006A676C" w:rsidP="001F3B09">
      <w:pPr>
        <w:pStyle w:val="Sansinterligne"/>
        <w:pBdr>
          <w:top w:val="single" w:sz="4" w:space="1" w:color="auto"/>
          <w:left w:val="single" w:sz="4" w:space="4" w:color="auto"/>
          <w:bottom w:val="single" w:sz="4" w:space="1" w:color="auto"/>
          <w:right w:val="single" w:sz="4" w:space="4" w:color="auto"/>
        </w:pBdr>
        <w:jc w:val="center"/>
        <w:rPr>
          <w:b/>
        </w:rPr>
      </w:pPr>
      <w:r w:rsidRPr="00432F5A">
        <w:rPr>
          <w:b/>
          <w:color w:val="0070C0"/>
        </w:rPr>
        <w:t>613</w:t>
      </w:r>
      <w:r w:rsidR="009F1381" w:rsidRPr="00432F5A">
        <w:rPr>
          <w:b/>
        </w:rPr>
        <w:t xml:space="preserve"> </w:t>
      </w:r>
      <w:r w:rsidRPr="00432F5A">
        <w:rPr>
          <w:b/>
        </w:rPr>
        <w:t xml:space="preserve">emplois ont été soutenus en 2015 dont </w:t>
      </w:r>
      <w:r w:rsidRPr="00432F5A">
        <w:rPr>
          <w:b/>
          <w:color w:val="00B050"/>
        </w:rPr>
        <w:t>82</w:t>
      </w:r>
      <w:r w:rsidR="00F72511">
        <w:rPr>
          <w:b/>
        </w:rPr>
        <w:t xml:space="preserve"> Emplois CIEC</w:t>
      </w:r>
    </w:p>
    <w:p w:rsidR="00F72511" w:rsidRPr="00432F5A" w:rsidRDefault="00F72511" w:rsidP="001F3B09">
      <w:pPr>
        <w:pStyle w:val="Sansinterligne"/>
        <w:pBdr>
          <w:top w:val="single" w:sz="4" w:space="1" w:color="auto"/>
          <w:left w:val="single" w:sz="4" w:space="4" w:color="auto"/>
          <w:bottom w:val="single" w:sz="4" w:space="1" w:color="auto"/>
          <w:right w:val="single" w:sz="4" w:space="4" w:color="auto"/>
        </w:pBdr>
        <w:jc w:val="center"/>
        <w:rPr>
          <w:b/>
        </w:rPr>
      </w:pPr>
    </w:p>
    <w:p w:rsidR="00F72511" w:rsidRPr="00F72511" w:rsidRDefault="00432F5A" w:rsidP="00F72511">
      <w:pPr>
        <w:pStyle w:val="Sansinterligne"/>
        <w:pBdr>
          <w:top w:val="single" w:sz="4" w:space="1" w:color="auto"/>
          <w:left w:val="single" w:sz="4" w:space="4" w:color="auto"/>
          <w:bottom w:val="single" w:sz="4" w:space="1" w:color="auto"/>
          <w:right w:val="single" w:sz="4" w:space="4" w:color="auto"/>
        </w:pBdr>
        <w:jc w:val="center"/>
        <w:rPr>
          <w:b/>
        </w:rPr>
      </w:pPr>
      <w:r w:rsidRPr="00F72511">
        <w:rPr>
          <w:b/>
          <w:u w:val="single"/>
        </w:rPr>
        <w:t>L</w:t>
      </w:r>
      <w:r w:rsidR="006A676C" w:rsidRPr="00F72511">
        <w:rPr>
          <w:b/>
          <w:u w:val="single"/>
        </w:rPr>
        <w:t>’objectif</w:t>
      </w:r>
      <w:r w:rsidRPr="00F72511">
        <w:rPr>
          <w:b/>
          <w:u w:val="single"/>
        </w:rPr>
        <w:t xml:space="preserve"> de résultat</w:t>
      </w:r>
      <w:r w:rsidR="006A676C" w:rsidRPr="00F72511">
        <w:rPr>
          <w:b/>
          <w:u w:val="single"/>
        </w:rPr>
        <w:t xml:space="preserve"> fixé pour 2016</w:t>
      </w:r>
      <w:r w:rsidR="006D46D9" w:rsidRPr="00F72511">
        <w:rPr>
          <w:b/>
        </w:rPr>
        <w:t xml:space="preserve"> est de</w:t>
      </w:r>
      <w:r w:rsidR="006D46D9" w:rsidRPr="00F72511">
        <w:rPr>
          <w:b/>
          <w:color w:val="0070C0"/>
        </w:rPr>
        <w:t xml:space="preserve"> 765</w:t>
      </w:r>
      <w:r w:rsidR="006D46D9" w:rsidRPr="00F72511">
        <w:rPr>
          <w:b/>
          <w:color w:val="FF0000"/>
        </w:rPr>
        <w:t xml:space="preserve"> </w:t>
      </w:r>
      <w:r w:rsidR="006C2982" w:rsidRPr="00F72511">
        <w:rPr>
          <w:b/>
        </w:rPr>
        <w:t xml:space="preserve">emplois </w:t>
      </w:r>
      <w:r w:rsidR="006D46D9" w:rsidRPr="00F72511">
        <w:rPr>
          <w:b/>
        </w:rPr>
        <w:t xml:space="preserve">dont </w:t>
      </w:r>
      <w:r w:rsidR="006D46D9" w:rsidRPr="00F72511">
        <w:rPr>
          <w:b/>
          <w:color w:val="00B050"/>
        </w:rPr>
        <w:t>119</w:t>
      </w:r>
      <w:r w:rsidR="006D46D9" w:rsidRPr="00F72511">
        <w:rPr>
          <w:b/>
        </w:rPr>
        <w:t xml:space="preserve"> </w:t>
      </w:r>
      <w:r w:rsidR="006C2982" w:rsidRPr="00F72511">
        <w:rPr>
          <w:b/>
        </w:rPr>
        <w:t>e</w:t>
      </w:r>
      <w:r w:rsidR="006D46D9" w:rsidRPr="00F72511">
        <w:rPr>
          <w:b/>
        </w:rPr>
        <w:t>mplois CIEC</w:t>
      </w:r>
    </w:p>
    <w:p w:rsidR="006C2982" w:rsidRPr="00F72511" w:rsidRDefault="006C2982" w:rsidP="006C2982">
      <w:pPr>
        <w:pStyle w:val="Sansinterligne"/>
        <w:pBdr>
          <w:top w:val="single" w:sz="4" w:space="1" w:color="auto"/>
          <w:left w:val="single" w:sz="4" w:space="4" w:color="auto"/>
          <w:bottom w:val="single" w:sz="4" w:space="1" w:color="auto"/>
          <w:right w:val="single" w:sz="4" w:space="4" w:color="auto"/>
        </w:pBdr>
        <w:jc w:val="both"/>
        <w:rPr>
          <w:b/>
        </w:rPr>
      </w:pPr>
    </w:p>
    <w:p w:rsidR="00432F5A" w:rsidRPr="00432F5A" w:rsidRDefault="00432F5A" w:rsidP="00432F5A">
      <w:pPr>
        <w:pStyle w:val="Sansinterligne"/>
        <w:jc w:val="both"/>
        <w:rPr>
          <w:b/>
        </w:rPr>
      </w:pPr>
    </w:p>
    <w:p w:rsidR="00432F5A" w:rsidRPr="00E52166" w:rsidRDefault="00E52166" w:rsidP="00432F5A">
      <w:pPr>
        <w:pStyle w:val="Sansinterligne"/>
        <w:jc w:val="both"/>
      </w:pPr>
      <w:r w:rsidRPr="00E52166">
        <w:t>Les DDCS et la DRJSCS accompagnent les structures associatives</w:t>
      </w:r>
      <w:r w:rsidR="004C79E5">
        <w:t xml:space="preserve"> conformément à</w:t>
      </w:r>
      <w:r w:rsidRPr="00E52166">
        <w:t xml:space="preserve"> leurs territoires d’intervention et instruisent chacune en ce qui les concerne les dossiers de création ou de consolidation des emplois.  L</w:t>
      </w:r>
      <w:r w:rsidR="00432F5A" w:rsidRPr="00E52166">
        <w:t xml:space="preserve">a gestion administrative des conventions emploi </w:t>
      </w:r>
      <w:r w:rsidR="00B77B9A" w:rsidRPr="00E52166">
        <w:t xml:space="preserve">relève de l’échelon régional. </w:t>
      </w:r>
    </w:p>
    <w:p w:rsidR="00EF4C5D" w:rsidRPr="00AD468C" w:rsidRDefault="00EF4C5D" w:rsidP="00432F5A">
      <w:pPr>
        <w:pStyle w:val="Sansinterligne"/>
        <w:jc w:val="both"/>
        <w:rPr>
          <w:sz w:val="16"/>
          <w:szCs w:val="16"/>
        </w:rPr>
      </w:pPr>
    </w:p>
    <w:p w:rsidR="00B77B9A" w:rsidRDefault="00B77B9A" w:rsidP="00432F5A">
      <w:pPr>
        <w:pStyle w:val="Sansinterligne"/>
        <w:jc w:val="both"/>
      </w:pPr>
      <w:r>
        <w:t>Le dispositif francilien de soutien à l’emploi permet, sous réserve des moyens financiers mobilisables de l’association sportive requérante et en cohérence avec les obje</w:t>
      </w:r>
      <w:r w:rsidR="00F4104E">
        <w:t>ctifs d</w:t>
      </w:r>
      <w:r w:rsidR="00AD468C">
        <w:t>e</w:t>
      </w:r>
      <w:r w:rsidR="00F4104E">
        <w:t xml:space="preserve"> son projet associatif et/ou</w:t>
      </w:r>
      <w:r>
        <w:t xml:space="preserve"> plan de développement, d’apporter un appui financier aux postes relevant des champs technique</w:t>
      </w:r>
      <w:r w:rsidR="00F4104E">
        <w:t xml:space="preserve">, pédagogique et administratif. </w:t>
      </w:r>
      <w:r>
        <w:t xml:space="preserve">Les éducateurs </w:t>
      </w:r>
      <w:r w:rsidR="00F4104E">
        <w:t xml:space="preserve">sportifs recrutés </w:t>
      </w:r>
      <w:r>
        <w:t>devron</w:t>
      </w:r>
      <w:r w:rsidR="00F4104E">
        <w:t>t impérativement être qualifiés</w:t>
      </w:r>
      <w:r w:rsidR="008A17F2">
        <w:t xml:space="preserve"> ou engagés dans un parcours de formation</w:t>
      </w:r>
      <w:r w:rsidR="0035299D">
        <w:t xml:space="preserve"> aux métiers du sport </w:t>
      </w:r>
      <w:r w:rsidR="008A17F2">
        <w:t>visant l’obtention d’un diplôme inscrit au répertoire national de la certification professionnelle</w:t>
      </w:r>
      <w:r>
        <w:t>.</w:t>
      </w:r>
      <w:r w:rsidR="00432F5A">
        <w:t xml:space="preserve"> </w:t>
      </w:r>
      <w:r>
        <w:t xml:space="preserve">  </w:t>
      </w:r>
    </w:p>
    <w:p w:rsidR="0035299D" w:rsidRPr="00AD468C" w:rsidRDefault="0035299D" w:rsidP="00432F5A">
      <w:pPr>
        <w:pStyle w:val="Sansinterligne"/>
        <w:jc w:val="both"/>
        <w:rPr>
          <w:sz w:val="16"/>
          <w:szCs w:val="16"/>
        </w:rPr>
      </w:pPr>
    </w:p>
    <w:p w:rsidR="00520987" w:rsidRDefault="00B77B9A" w:rsidP="00432F5A">
      <w:pPr>
        <w:pStyle w:val="Sansinterligne"/>
        <w:jc w:val="both"/>
      </w:pPr>
      <w:r>
        <w:t xml:space="preserve">Le régime d’aide est variable selon les missions attribuées au bénéficiaire. </w:t>
      </w:r>
      <w:r w:rsidR="00432F5A">
        <w:t xml:space="preserve">En 2016, les créations d’emplois devront </w:t>
      </w:r>
      <w:r w:rsidR="00EF4C5D">
        <w:t xml:space="preserve">principalement </w:t>
      </w:r>
      <w:r w:rsidR="00432F5A">
        <w:t xml:space="preserve">se réaliser en territoires prioritaires </w:t>
      </w:r>
      <w:r w:rsidR="00520987">
        <w:t>et /</w:t>
      </w:r>
      <w:r w:rsidR="00432F5A">
        <w:t>ou venir en appui de projets à forte dimension sociale</w:t>
      </w:r>
      <w:r w:rsidR="00520987">
        <w:t xml:space="preserve"> ou </w:t>
      </w:r>
      <w:r w:rsidR="00F4104E">
        <w:t xml:space="preserve">construits </w:t>
      </w:r>
      <w:r w:rsidR="00520987">
        <w:t>en faveur de publics prioritaires</w:t>
      </w:r>
      <w:r w:rsidR="00432F5A">
        <w:t>.</w:t>
      </w:r>
      <w:r w:rsidR="00D3602A">
        <w:t xml:space="preserve"> </w:t>
      </w:r>
    </w:p>
    <w:p w:rsidR="00F4104E" w:rsidRPr="00991176" w:rsidRDefault="00F4104E" w:rsidP="00432F5A">
      <w:pPr>
        <w:pStyle w:val="Sansinterligne"/>
        <w:jc w:val="both"/>
        <w:rPr>
          <w:sz w:val="16"/>
          <w:szCs w:val="16"/>
        </w:rPr>
      </w:pPr>
    </w:p>
    <w:p w:rsidR="00432F5A" w:rsidRDefault="00D3602A" w:rsidP="00432F5A">
      <w:pPr>
        <w:pStyle w:val="Sansinterligne"/>
        <w:jc w:val="both"/>
      </w:pPr>
      <w:r>
        <w:t>Le recrutement d’éducatrices sportives sera particulièrement encouragé.</w:t>
      </w:r>
    </w:p>
    <w:p w:rsidR="00B77B9A" w:rsidRDefault="00B77B9A" w:rsidP="00432F5A">
      <w:pPr>
        <w:pStyle w:val="Sansinterligne"/>
        <w:jc w:val="both"/>
      </w:pPr>
      <w:r>
        <w:t xml:space="preserve"> </w:t>
      </w:r>
    </w:p>
    <w:p w:rsidR="009F1381" w:rsidRPr="000F2490" w:rsidRDefault="009F1381" w:rsidP="009F1381">
      <w:pPr>
        <w:pStyle w:val="Paragraphedeliste"/>
        <w:numPr>
          <w:ilvl w:val="0"/>
          <w:numId w:val="6"/>
        </w:numPr>
        <w:autoSpaceDE w:val="0"/>
        <w:autoSpaceDN w:val="0"/>
        <w:adjustRightInd w:val="0"/>
        <w:spacing w:after="0" w:line="240" w:lineRule="auto"/>
        <w:contextualSpacing/>
        <w:jc w:val="both"/>
        <w:rPr>
          <w:rFonts w:asciiTheme="minorHAnsi" w:hAnsiTheme="minorHAnsi" w:cs="Calibri"/>
          <w:i/>
          <w:sz w:val="22"/>
          <w:szCs w:val="22"/>
          <w:u w:val="single"/>
        </w:rPr>
      </w:pPr>
      <w:r w:rsidRPr="000F2490">
        <w:rPr>
          <w:rFonts w:asciiTheme="minorHAnsi" w:hAnsiTheme="minorHAnsi" w:cs="Calibri"/>
          <w:i/>
          <w:sz w:val="22"/>
          <w:szCs w:val="22"/>
          <w:u w:val="single"/>
        </w:rPr>
        <w:t>Unifier les dispositifs d’aide à l’emploi</w:t>
      </w:r>
      <w:r w:rsidR="008173D4">
        <w:rPr>
          <w:rFonts w:asciiTheme="minorHAnsi" w:hAnsiTheme="minorHAnsi" w:cs="Calibri"/>
          <w:i/>
          <w:sz w:val="22"/>
          <w:szCs w:val="22"/>
          <w:u w:val="single"/>
        </w:rPr>
        <w:t xml:space="preserve"> (annexe </w:t>
      </w:r>
      <w:r w:rsidR="00602DA5">
        <w:rPr>
          <w:rFonts w:asciiTheme="minorHAnsi" w:hAnsiTheme="minorHAnsi" w:cs="Calibri"/>
          <w:i/>
          <w:sz w:val="22"/>
          <w:szCs w:val="22"/>
          <w:u w:val="single"/>
        </w:rPr>
        <w:t>2</w:t>
      </w:r>
      <w:r w:rsidR="00DC3AE3">
        <w:rPr>
          <w:rFonts w:asciiTheme="minorHAnsi" w:hAnsiTheme="minorHAnsi" w:cs="Calibri"/>
          <w:i/>
          <w:sz w:val="22"/>
          <w:szCs w:val="22"/>
          <w:u w:val="single"/>
        </w:rPr>
        <w:t>)</w:t>
      </w:r>
    </w:p>
    <w:p w:rsidR="000030C0" w:rsidRDefault="000030C0" w:rsidP="005D1700">
      <w:pPr>
        <w:pStyle w:val="Sansinterligne"/>
        <w:jc w:val="both"/>
      </w:pPr>
    </w:p>
    <w:p w:rsidR="009F1381" w:rsidRDefault="009F1381" w:rsidP="005D1700">
      <w:pPr>
        <w:pStyle w:val="Sansinterligne"/>
        <w:jc w:val="both"/>
      </w:pPr>
      <w:r w:rsidRPr="00500FFB">
        <w:t xml:space="preserve">Les décisions afférentes à la durée de l’aide (convention </w:t>
      </w:r>
      <w:r w:rsidR="006A1AA3">
        <w:t xml:space="preserve">initiale </w:t>
      </w:r>
      <w:r w:rsidRPr="00500FFB">
        <w:t>d’une durée maximale de 4 ans), à son renouvellement, à son éventuelle dégressivité et</w:t>
      </w:r>
      <w:r w:rsidR="00E868AC">
        <w:t xml:space="preserve">/ou </w:t>
      </w:r>
      <w:r w:rsidRPr="00500FFB">
        <w:t xml:space="preserve"> à la mise en cohérence des conventions signées précédemment </w:t>
      </w:r>
      <w:r w:rsidR="00D81F34">
        <w:t>sont appréciées selon quatre</w:t>
      </w:r>
      <w:r w:rsidRPr="00500FFB">
        <w:t xml:space="preserve"> volets :</w:t>
      </w:r>
    </w:p>
    <w:p w:rsidR="005D1700" w:rsidRPr="00E868AC" w:rsidRDefault="005D1700" w:rsidP="005D1700">
      <w:pPr>
        <w:pStyle w:val="Sansinterligne"/>
        <w:jc w:val="both"/>
        <w:rPr>
          <w:sz w:val="16"/>
          <w:szCs w:val="16"/>
        </w:rPr>
      </w:pPr>
    </w:p>
    <w:p w:rsidR="00D81F34" w:rsidRDefault="009F1381" w:rsidP="000030C0">
      <w:pPr>
        <w:pStyle w:val="Sansinterligne"/>
        <w:numPr>
          <w:ilvl w:val="0"/>
          <w:numId w:val="10"/>
        </w:numPr>
        <w:jc w:val="both"/>
      </w:pPr>
      <w:r w:rsidRPr="00602DA5">
        <w:rPr>
          <w:b/>
        </w:rPr>
        <w:t>aide à l’emploi CNDS dégressif </w:t>
      </w:r>
      <w:r w:rsidRPr="00500FFB">
        <w:t>:</w:t>
      </w:r>
      <w:r w:rsidR="00667EFE">
        <w:t xml:space="preserve"> 34 5</w:t>
      </w:r>
      <w:r w:rsidR="00432F5A">
        <w:t>00 € sur 4 ans (12 000 €, 10 000 €, 7 500 € et 5</w:t>
      </w:r>
      <w:r w:rsidRPr="00500FFB">
        <w:t> 000 €)</w:t>
      </w:r>
      <w:r w:rsidR="00D81F34">
        <w:t> ;</w:t>
      </w:r>
      <w:r w:rsidRPr="00500FFB">
        <w:t xml:space="preserve"> </w:t>
      </w:r>
    </w:p>
    <w:p w:rsidR="009F1381" w:rsidRDefault="009F1381" w:rsidP="000030C0">
      <w:pPr>
        <w:pStyle w:val="Sansinterligne"/>
        <w:numPr>
          <w:ilvl w:val="0"/>
          <w:numId w:val="10"/>
        </w:numPr>
        <w:jc w:val="both"/>
      </w:pPr>
      <w:r w:rsidRPr="00602DA5">
        <w:rPr>
          <w:b/>
        </w:rPr>
        <w:t>aide à l’emploi CNDS non dégressif</w:t>
      </w:r>
      <w:r w:rsidRPr="00500FFB">
        <w:t> : p</w:t>
      </w:r>
      <w:r w:rsidR="00667EFE">
        <w:t>lafonné à 12</w:t>
      </w:r>
      <w:r w:rsidRPr="00500FFB">
        <w:t> 000 € par an avec évaluation obligatoire avant renouvellement éventuel de l’aide ;</w:t>
      </w:r>
    </w:p>
    <w:p w:rsidR="008A17F2" w:rsidRDefault="008A17F2" w:rsidP="000030C0">
      <w:pPr>
        <w:pStyle w:val="Sansinterligne"/>
        <w:numPr>
          <w:ilvl w:val="0"/>
          <w:numId w:val="10"/>
        </w:numPr>
        <w:jc w:val="both"/>
      </w:pPr>
      <w:r w:rsidRPr="00602DA5">
        <w:rPr>
          <w:b/>
        </w:rPr>
        <w:t xml:space="preserve">aide à la consolidation </w:t>
      </w:r>
      <w:r w:rsidR="00BE38B5">
        <w:rPr>
          <w:b/>
        </w:rPr>
        <w:t xml:space="preserve">/ poursuite </w:t>
      </w:r>
      <w:r w:rsidRPr="00602DA5">
        <w:rPr>
          <w:b/>
        </w:rPr>
        <w:t>de l’emploi CNDS</w:t>
      </w:r>
      <w:r>
        <w:t xml:space="preserve"> (5</w:t>
      </w:r>
      <w:r w:rsidRPr="008A17F2">
        <w:rPr>
          <w:vertAlign w:val="superscript"/>
        </w:rPr>
        <w:t>ème</w:t>
      </w:r>
      <w:r>
        <w:t xml:space="preserve"> à 8</w:t>
      </w:r>
      <w:r w:rsidRPr="008A17F2">
        <w:rPr>
          <w:vertAlign w:val="superscript"/>
        </w:rPr>
        <w:t>ème</w:t>
      </w:r>
      <w:r>
        <w:t xml:space="preserve"> année</w:t>
      </w:r>
      <w:r w:rsidR="00D81F34">
        <w:t xml:space="preserve"> après convention initiale</w:t>
      </w:r>
      <w:r>
        <w:t>) : plafonnée à 5 000€ par an après évaluation obligatoire avant renouvellement de l’</w:t>
      </w:r>
      <w:r w:rsidR="00D81F34">
        <w:t>aide ;</w:t>
      </w:r>
    </w:p>
    <w:p w:rsidR="00E41A8A" w:rsidRDefault="00D81F34" w:rsidP="00D81F34">
      <w:pPr>
        <w:pStyle w:val="Sansinterligne"/>
        <w:numPr>
          <w:ilvl w:val="0"/>
          <w:numId w:val="10"/>
        </w:numPr>
        <w:jc w:val="both"/>
      </w:pPr>
      <w:r w:rsidRPr="00602DA5">
        <w:rPr>
          <w:b/>
        </w:rPr>
        <w:t>aide à l’emploi « citoyens du sport » dit CIEC</w:t>
      </w:r>
      <w:r>
        <w:t xml:space="preserve"> : </w:t>
      </w:r>
      <w:r w:rsidR="00E41A8A">
        <w:t xml:space="preserve">création de poste d’éducateur (trice) sportive pourront bénéficier d’une aide de </w:t>
      </w:r>
      <w:r w:rsidR="00E41A8A" w:rsidRPr="00500FFB">
        <w:t>18 000€/an pendant 3 ans</w:t>
      </w:r>
      <w:r w:rsidR="00E41A8A">
        <w:t>, sous réserve de répondre à l’un des trois critères suivants (non cumulatifs) :</w:t>
      </w:r>
    </w:p>
    <w:p w:rsidR="00E41A8A" w:rsidRDefault="00D81F34" w:rsidP="00E41A8A">
      <w:pPr>
        <w:pStyle w:val="Sansinterligne"/>
        <w:numPr>
          <w:ilvl w:val="1"/>
          <w:numId w:val="10"/>
        </w:numPr>
        <w:jc w:val="both"/>
      </w:pPr>
      <w:r>
        <w:t xml:space="preserve">les </w:t>
      </w:r>
      <w:r w:rsidRPr="00500FFB">
        <w:t>postes créé</w:t>
      </w:r>
      <w:r w:rsidR="00E41A8A">
        <w:t>s par des structures dont le siège social est situé dans un Quartier Prioritaire de la Ville (QPV)</w:t>
      </w:r>
    </w:p>
    <w:p w:rsidR="00E41A8A" w:rsidRDefault="00E41A8A" w:rsidP="00E41A8A">
      <w:pPr>
        <w:pStyle w:val="Sansinterligne"/>
        <w:numPr>
          <w:ilvl w:val="1"/>
          <w:numId w:val="10"/>
        </w:numPr>
        <w:jc w:val="both"/>
      </w:pPr>
      <w:r>
        <w:t>l’équipement d’APS dans lequel intervient principalement l’éducateur (</w:t>
      </w:r>
      <w:proofErr w:type="spellStart"/>
      <w:r>
        <w:t>trice</w:t>
      </w:r>
      <w:proofErr w:type="spellEnd"/>
      <w:r>
        <w:t xml:space="preserve">) </w:t>
      </w:r>
      <w:r w:rsidR="00865401">
        <w:t>sportif (</w:t>
      </w:r>
      <w:proofErr w:type="spellStart"/>
      <w:r>
        <w:t>ve</w:t>
      </w:r>
      <w:proofErr w:type="spellEnd"/>
      <w:r>
        <w:t>) est implanté dans un QPV ;</w:t>
      </w:r>
    </w:p>
    <w:p w:rsidR="00D81F34" w:rsidRDefault="00E41A8A" w:rsidP="00E41A8A">
      <w:pPr>
        <w:pStyle w:val="Sansinterligne"/>
        <w:numPr>
          <w:ilvl w:val="1"/>
          <w:numId w:val="10"/>
        </w:numPr>
        <w:jc w:val="both"/>
      </w:pPr>
      <w:r>
        <w:t>les actions développées par l’association concernent un public majoritairement composé d’</w:t>
      </w:r>
      <w:r w:rsidR="000F7547">
        <w:t>habitants</w:t>
      </w:r>
      <w:r>
        <w:t xml:space="preserve"> de QPV.</w:t>
      </w:r>
      <w:r w:rsidR="00D81F34">
        <w:t xml:space="preserve"> </w:t>
      </w:r>
    </w:p>
    <w:p w:rsidR="00941DFE" w:rsidRPr="00500FFB" w:rsidRDefault="00941DFE" w:rsidP="00941DFE">
      <w:pPr>
        <w:pStyle w:val="Sansinterligne"/>
        <w:ind w:left="1788"/>
        <w:jc w:val="both"/>
      </w:pPr>
    </w:p>
    <w:p w:rsidR="00432F5A" w:rsidRPr="00E868AC" w:rsidRDefault="00432F5A" w:rsidP="00432F5A">
      <w:pPr>
        <w:pStyle w:val="Sansinterligne"/>
        <w:rPr>
          <w:i/>
          <w:sz w:val="16"/>
          <w:szCs w:val="16"/>
        </w:rPr>
      </w:pPr>
    </w:p>
    <w:p w:rsidR="00E56836" w:rsidRDefault="00E56836" w:rsidP="00E56836">
      <w:pPr>
        <w:pStyle w:val="Sansinterligne"/>
        <w:jc w:val="both"/>
        <w:rPr>
          <w:rFonts w:cs="Calibri"/>
          <w:i/>
        </w:rPr>
      </w:pPr>
      <w:r w:rsidRPr="003E3CED">
        <w:rPr>
          <w:u w:val="single"/>
        </w:rPr>
        <w:t xml:space="preserve">Les aides </w:t>
      </w:r>
      <w:r w:rsidRPr="003E3CED">
        <w:rPr>
          <w:b/>
          <w:u w:val="single"/>
        </w:rPr>
        <w:t>non dégressives</w:t>
      </w:r>
      <w:r w:rsidRPr="003E3CED">
        <w:rPr>
          <w:u w:val="single"/>
        </w:rPr>
        <w:t xml:space="preserve"> </w:t>
      </w:r>
      <w:r w:rsidR="00046642" w:rsidRPr="003E3CED">
        <w:rPr>
          <w:u w:val="single"/>
        </w:rPr>
        <w:t xml:space="preserve">(Emplois CNDS) </w:t>
      </w:r>
      <w:r w:rsidRPr="003E3CED">
        <w:rPr>
          <w:u w:val="single"/>
        </w:rPr>
        <w:t xml:space="preserve">seront principalement allouées aux </w:t>
      </w:r>
      <w:r w:rsidR="00667EFE" w:rsidRPr="003E3CED">
        <w:rPr>
          <w:u w:val="single"/>
        </w:rPr>
        <w:t xml:space="preserve"> créations d’emplois participant au développement de la pratique sportive des</w:t>
      </w:r>
      <w:r w:rsidRPr="003E3CED">
        <w:rPr>
          <w:u w:val="single"/>
        </w:rPr>
        <w:t xml:space="preserve"> habitants relevant de la géographie prioritaire</w:t>
      </w:r>
      <w:r w:rsidRPr="00E56836">
        <w:t xml:space="preserve">. </w:t>
      </w:r>
      <w:r w:rsidRPr="00E56836">
        <w:rPr>
          <w:rFonts w:cs="Calibri"/>
          <w:i/>
        </w:rPr>
        <w:t xml:space="preserve">Les autres emplois dont la </w:t>
      </w:r>
      <w:r w:rsidRPr="00E56836">
        <w:rPr>
          <w:rFonts w:cs="Calibri"/>
          <w:i/>
        </w:rPr>
        <w:lastRenderedPageBreak/>
        <w:t>forte utilité socia</w:t>
      </w:r>
      <w:r w:rsidR="0043260F">
        <w:rPr>
          <w:rFonts w:cs="Calibri"/>
          <w:i/>
        </w:rPr>
        <w:t>le sera identifiée par les services instructeurs</w:t>
      </w:r>
      <w:r w:rsidRPr="00E56836">
        <w:rPr>
          <w:rFonts w:cs="Calibri"/>
          <w:i/>
        </w:rPr>
        <w:t xml:space="preserve"> pourront bénéficier au cas par cas d’une aide emploi CNDS non dégressive dans la limite de 12 000 € par an</w:t>
      </w:r>
      <w:r w:rsidR="006A1AA3">
        <w:rPr>
          <w:rFonts w:cs="Calibri"/>
          <w:i/>
        </w:rPr>
        <w:t xml:space="preserve"> sur 4 ans</w:t>
      </w:r>
      <w:r w:rsidRPr="00E56836">
        <w:rPr>
          <w:rFonts w:cs="Calibri"/>
          <w:i/>
        </w:rPr>
        <w:t>.</w:t>
      </w:r>
    </w:p>
    <w:p w:rsidR="00E56836" w:rsidRPr="00510947" w:rsidRDefault="00E56836" w:rsidP="00E56836">
      <w:pPr>
        <w:pStyle w:val="Sansinterligne"/>
        <w:jc w:val="both"/>
        <w:rPr>
          <w:rFonts w:ascii="Garamond" w:hAnsi="Garamond" w:cs="Calibri"/>
          <w:i/>
          <w:sz w:val="16"/>
          <w:szCs w:val="16"/>
        </w:rPr>
      </w:pPr>
    </w:p>
    <w:p w:rsidR="00667EFE" w:rsidRDefault="00E56836" w:rsidP="00E56836">
      <w:pPr>
        <w:pStyle w:val="Sansinterligne"/>
        <w:jc w:val="both"/>
      </w:pPr>
      <w:r>
        <w:t>L</w:t>
      </w:r>
      <w:r w:rsidR="00667EFE">
        <w:t>es initiatives nécessitant la création d’emplois pour favoriser les regroupements d’associations sportives (à travers par exemple une fusion de clubs ou la création d’un club multisports),</w:t>
      </w:r>
      <w:r w:rsidR="0043260F">
        <w:t xml:space="preserve"> ou la création de groupements d’employeurs</w:t>
      </w:r>
      <w:r w:rsidR="00667EFE">
        <w:t xml:space="preserve"> pourront bénéficier de ce régime. </w:t>
      </w:r>
    </w:p>
    <w:p w:rsidR="00667EFE" w:rsidRPr="00510947" w:rsidRDefault="00667EFE" w:rsidP="00E56836">
      <w:pPr>
        <w:pStyle w:val="Sansinterligne"/>
        <w:jc w:val="both"/>
        <w:rPr>
          <w:i/>
          <w:sz w:val="16"/>
          <w:szCs w:val="16"/>
        </w:rPr>
      </w:pPr>
    </w:p>
    <w:p w:rsidR="009F1381" w:rsidRDefault="009F1381" w:rsidP="0043260F">
      <w:pPr>
        <w:pStyle w:val="Sansinterligne"/>
        <w:jc w:val="both"/>
      </w:pPr>
      <w:r w:rsidRPr="00500FFB">
        <w:t>Le financement des Emplois Sportifs Qualifiés (ESQ)</w:t>
      </w:r>
      <w:r w:rsidR="00D81F34">
        <w:t xml:space="preserve"> s’effectue </w:t>
      </w:r>
      <w:r w:rsidR="00500FFB" w:rsidRPr="00500FFB">
        <w:t>sur la part territoriale et sur la base d’une allocation de 12 000€ par an.</w:t>
      </w:r>
    </w:p>
    <w:p w:rsidR="0043260F" w:rsidRDefault="0043260F" w:rsidP="0043260F">
      <w:pPr>
        <w:pStyle w:val="Sansinterligne"/>
        <w:jc w:val="both"/>
      </w:pPr>
    </w:p>
    <w:p w:rsidR="009F1381" w:rsidRDefault="009F1381" w:rsidP="009F1381">
      <w:pPr>
        <w:pStyle w:val="Paragraphedeliste"/>
        <w:numPr>
          <w:ilvl w:val="0"/>
          <w:numId w:val="7"/>
        </w:numPr>
        <w:autoSpaceDE w:val="0"/>
        <w:autoSpaceDN w:val="0"/>
        <w:adjustRightInd w:val="0"/>
        <w:spacing w:after="0" w:line="240" w:lineRule="auto"/>
        <w:contextualSpacing/>
        <w:jc w:val="both"/>
        <w:rPr>
          <w:rFonts w:asciiTheme="minorHAnsi" w:hAnsiTheme="minorHAnsi" w:cs="Calibri"/>
          <w:i/>
          <w:sz w:val="22"/>
          <w:szCs w:val="22"/>
          <w:u w:val="single"/>
        </w:rPr>
      </w:pPr>
      <w:r w:rsidRPr="000F2490">
        <w:rPr>
          <w:rFonts w:asciiTheme="minorHAnsi" w:hAnsiTheme="minorHAnsi" w:cs="Calibri"/>
          <w:i/>
          <w:sz w:val="22"/>
          <w:szCs w:val="22"/>
          <w:u w:val="single"/>
        </w:rPr>
        <w:t>Accompagner l’apprentissage</w:t>
      </w:r>
      <w:r w:rsidR="00F9740D">
        <w:rPr>
          <w:rFonts w:asciiTheme="minorHAnsi" w:hAnsiTheme="minorHAnsi" w:cs="Calibri"/>
          <w:i/>
          <w:sz w:val="22"/>
          <w:szCs w:val="22"/>
          <w:u w:val="single"/>
        </w:rPr>
        <w:t xml:space="preserve"> (annexe 2</w:t>
      </w:r>
      <w:r w:rsidR="00DC3AE3">
        <w:rPr>
          <w:rFonts w:asciiTheme="minorHAnsi" w:hAnsiTheme="minorHAnsi" w:cs="Calibri"/>
          <w:i/>
          <w:sz w:val="22"/>
          <w:szCs w:val="22"/>
          <w:u w:val="single"/>
        </w:rPr>
        <w:t>)</w:t>
      </w:r>
    </w:p>
    <w:p w:rsidR="005D1700" w:rsidRPr="000F2490" w:rsidRDefault="005D1700" w:rsidP="005D1700">
      <w:pPr>
        <w:pStyle w:val="Paragraphedeliste"/>
        <w:autoSpaceDE w:val="0"/>
        <w:autoSpaceDN w:val="0"/>
        <w:adjustRightInd w:val="0"/>
        <w:spacing w:after="0" w:line="240" w:lineRule="auto"/>
        <w:contextualSpacing/>
        <w:jc w:val="both"/>
        <w:rPr>
          <w:rFonts w:asciiTheme="minorHAnsi" w:hAnsiTheme="minorHAnsi" w:cs="Calibri"/>
          <w:i/>
          <w:sz w:val="22"/>
          <w:szCs w:val="22"/>
          <w:u w:val="single"/>
        </w:rPr>
      </w:pPr>
    </w:p>
    <w:p w:rsidR="009F1381" w:rsidRDefault="009F1381" w:rsidP="005D1700">
      <w:pPr>
        <w:pStyle w:val="Sansinterligne"/>
        <w:jc w:val="both"/>
      </w:pPr>
      <w:r w:rsidRPr="000F2490">
        <w:t xml:space="preserve">Les crédits de la part territoriale du CNDS pourront être mobilisés sous forme d’une aide aux employeurs de jeunes en </w:t>
      </w:r>
      <w:r w:rsidRPr="000F2490">
        <w:rPr>
          <w:u w:val="single"/>
        </w:rPr>
        <w:t>contrat d’apprentissage</w:t>
      </w:r>
      <w:r w:rsidR="00495FAE">
        <w:t xml:space="preserve"> dans le champ sportif, </w:t>
      </w:r>
      <w:r w:rsidRPr="000F2490">
        <w:t xml:space="preserve"> dans les conditions suivantes :</w:t>
      </w:r>
    </w:p>
    <w:p w:rsidR="00CF4BA6" w:rsidRPr="000F2490" w:rsidRDefault="00CF4BA6" w:rsidP="002B1B65">
      <w:pPr>
        <w:pStyle w:val="Sansinterligne"/>
        <w:jc w:val="both"/>
      </w:pPr>
    </w:p>
    <w:p w:rsidR="00F90428" w:rsidRDefault="009F1381" w:rsidP="002B1B65">
      <w:pPr>
        <w:pStyle w:val="Sansinterligne"/>
        <w:numPr>
          <w:ilvl w:val="1"/>
          <w:numId w:val="10"/>
        </w:numPr>
        <w:jc w:val="both"/>
        <w:rPr>
          <w:rFonts w:cs="Calibri"/>
        </w:rPr>
      </w:pPr>
      <w:r w:rsidRPr="000F2490">
        <w:t>l’association doit être éligible au CNDS, groupement d’employeurs inclus ;</w:t>
      </w:r>
    </w:p>
    <w:p w:rsidR="00F90428" w:rsidRDefault="009F1381" w:rsidP="002B1B65">
      <w:pPr>
        <w:pStyle w:val="Sansinterligne"/>
        <w:numPr>
          <w:ilvl w:val="1"/>
          <w:numId w:val="10"/>
        </w:numPr>
        <w:jc w:val="both"/>
        <w:rPr>
          <w:rFonts w:cs="Calibri"/>
        </w:rPr>
      </w:pPr>
      <w:r w:rsidRPr="000F2490">
        <w:t>la subvention est attribuée pour la durée du contrat d’apprentissage et pour deux ans maximum ;</w:t>
      </w:r>
    </w:p>
    <w:p w:rsidR="00F90428" w:rsidRDefault="009F1381" w:rsidP="002B1B65">
      <w:pPr>
        <w:pStyle w:val="Sansinterligne"/>
        <w:numPr>
          <w:ilvl w:val="1"/>
          <w:numId w:val="10"/>
        </w:numPr>
        <w:jc w:val="both"/>
        <w:rPr>
          <w:rFonts w:cs="Calibri"/>
        </w:rPr>
      </w:pPr>
      <w:r w:rsidRPr="000F2490">
        <w:t>la formation associée au contrat d’apprentissage doit conduire à un diplôme d’encadrement sportif éligible à l’apprentissage et figurant au Code du sport ;</w:t>
      </w:r>
    </w:p>
    <w:p w:rsidR="00F90428" w:rsidRDefault="009F1381" w:rsidP="002B1B65">
      <w:pPr>
        <w:pStyle w:val="Sansinterligne"/>
        <w:numPr>
          <w:ilvl w:val="1"/>
          <w:numId w:val="10"/>
        </w:numPr>
        <w:jc w:val="both"/>
        <w:rPr>
          <w:rFonts w:cs="Calibri"/>
        </w:rPr>
      </w:pPr>
      <w:r w:rsidRPr="000F2490">
        <w:t xml:space="preserve">l’aide se limite aux seules associations qui ne seraient </w:t>
      </w:r>
      <w:r w:rsidRPr="00F90428">
        <w:rPr>
          <w:b/>
        </w:rPr>
        <w:t>pas financièrement en mesure de recruter sans cette subvention</w:t>
      </w:r>
      <w:r w:rsidRPr="000F2490">
        <w:t> ;</w:t>
      </w:r>
    </w:p>
    <w:p w:rsidR="00F90428" w:rsidRDefault="009F1381" w:rsidP="002B1B65">
      <w:pPr>
        <w:pStyle w:val="Sansinterligne"/>
        <w:numPr>
          <w:ilvl w:val="1"/>
          <w:numId w:val="10"/>
        </w:numPr>
        <w:jc w:val="both"/>
        <w:rPr>
          <w:rFonts w:cs="Calibri"/>
        </w:rPr>
      </w:pPr>
      <w:r w:rsidRPr="000F2490">
        <w:t xml:space="preserve">la subvention est calculée de manière à ce que, après déduction de toutes les aides de droit commun et des aides locales éventuelles (collectivités, sponsors…), un </w:t>
      </w:r>
      <w:r w:rsidR="002B1B65">
        <w:rPr>
          <w:b/>
        </w:rPr>
        <w:t>coût résiduel de 3</w:t>
      </w:r>
      <w:r w:rsidRPr="00F90428">
        <w:rPr>
          <w:b/>
        </w:rPr>
        <w:t>00 euros</w:t>
      </w:r>
      <w:r w:rsidRPr="000F2490">
        <w:t xml:space="preserve"> par mois reste à la charge de l’employeur ;</w:t>
      </w:r>
    </w:p>
    <w:p w:rsidR="009F1381" w:rsidRPr="00433447" w:rsidRDefault="009F1381" w:rsidP="00433447">
      <w:pPr>
        <w:pStyle w:val="Sansinterligne"/>
        <w:numPr>
          <w:ilvl w:val="1"/>
          <w:numId w:val="10"/>
        </w:numPr>
        <w:rPr>
          <w:rFonts w:cs="Calibri"/>
        </w:rPr>
      </w:pPr>
      <w:r w:rsidRPr="000F2490">
        <w:t xml:space="preserve">la subvention est </w:t>
      </w:r>
      <w:r w:rsidRPr="00F90428">
        <w:rPr>
          <w:b/>
        </w:rPr>
        <w:t>plafonnée à</w:t>
      </w:r>
      <w:r w:rsidR="00BF0D3B" w:rsidRPr="00F90428">
        <w:rPr>
          <w:b/>
        </w:rPr>
        <w:t> </w:t>
      </w:r>
      <w:r w:rsidR="00C977BA" w:rsidRPr="00F90428">
        <w:rPr>
          <w:b/>
        </w:rPr>
        <w:t>6 000 €</w:t>
      </w:r>
      <w:r w:rsidRPr="00F90428">
        <w:rPr>
          <w:b/>
        </w:rPr>
        <w:t xml:space="preserve"> par an</w:t>
      </w:r>
      <w:r w:rsidRPr="000F2490">
        <w:t>.</w:t>
      </w:r>
    </w:p>
    <w:p w:rsidR="00433447" w:rsidRPr="00F90428" w:rsidRDefault="00433447" w:rsidP="00433447">
      <w:pPr>
        <w:pStyle w:val="Sansinterligne"/>
        <w:rPr>
          <w:rFonts w:cs="Calibri"/>
        </w:rPr>
      </w:pPr>
    </w:p>
    <w:p w:rsidR="00433447" w:rsidRDefault="00433447" w:rsidP="00433447">
      <w:pPr>
        <w:pStyle w:val="Paragraphedeliste"/>
        <w:autoSpaceDE w:val="0"/>
        <w:autoSpaceDN w:val="0"/>
        <w:adjustRightInd w:val="0"/>
        <w:spacing w:after="0" w:line="240" w:lineRule="auto"/>
        <w:contextualSpacing/>
        <w:jc w:val="both"/>
        <w:rPr>
          <w:rFonts w:asciiTheme="minorHAnsi" w:hAnsiTheme="minorHAnsi" w:cs="Calibri"/>
          <w:i/>
          <w:sz w:val="22"/>
          <w:szCs w:val="22"/>
          <w:u w:val="single"/>
        </w:rPr>
      </w:pPr>
    </w:p>
    <w:p w:rsidR="00433447" w:rsidRDefault="00433447" w:rsidP="00433447">
      <w:pPr>
        <w:pStyle w:val="Paragraphedeliste"/>
        <w:numPr>
          <w:ilvl w:val="0"/>
          <w:numId w:val="7"/>
        </w:numPr>
        <w:autoSpaceDE w:val="0"/>
        <w:autoSpaceDN w:val="0"/>
        <w:adjustRightInd w:val="0"/>
        <w:spacing w:after="0" w:line="240" w:lineRule="auto"/>
        <w:contextualSpacing/>
        <w:jc w:val="both"/>
        <w:rPr>
          <w:rFonts w:asciiTheme="minorHAnsi" w:hAnsiTheme="minorHAnsi" w:cs="Calibri"/>
          <w:i/>
          <w:sz w:val="22"/>
          <w:szCs w:val="22"/>
          <w:u w:val="single"/>
        </w:rPr>
      </w:pPr>
      <w:r w:rsidRPr="00985636">
        <w:rPr>
          <w:rFonts w:asciiTheme="minorHAnsi" w:hAnsiTheme="minorHAnsi" w:cs="Calibri"/>
          <w:i/>
          <w:sz w:val="22"/>
          <w:szCs w:val="22"/>
          <w:u w:val="single"/>
        </w:rPr>
        <w:t>La formation des acteurs du sport</w:t>
      </w:r>
      <w:r w:rsidR="00224794">
        <w:rPr>
          <w:rFonts w:asciiTheme="minorHAnsi" w:hAnsiTheme="minorHAnsi" w:cs="Calibri"/>
          <w:i/>
          <w:sz w:val="22"/>
          <w:szCs w:val="22"/>
          <w:u w:val="single"/>
        </w:rPr>
        <w:t xml:space="preserve"> (annexe </w:t>
      </w:r>
      <w:r w:rsidR="00F9740D">
        <w:rPr>
          <w:rFonts w:asciiTheme="minorHAnsi" w:hAnsiTheme="minorHAnsi" w:cs="Calibri"/>
          <w:i/>
          <w:sz w:val="22"/>
          <w:szCs w:val="22"/>
          <w:u w:val="single"/>
        </w:rPr>
        <w:t>2</w:t>
      </w:r>
      <w:r>
        <w:rPr>
          <w:rFonts w:asciiTheme="minorHAnsi" w:hAnsiTheme="minorHAnsi" w:cs="Calibri"/>
          <w:i/>
          <w:sz w:val="22"/>
          <w:szCs w:val="22"/>
          <w:u w:val="single"/>
        </w:rPr>
        <w:t>)</w:t>
      </w:r>
    </w:p>
    <w:p w:rsidR="00941DFE" w:rsidRPr="00985636" w:rsidRDefault="00941DFE" w:rsidP="00941DFE">
      <w:pPr>
        <w:pStyle w:val="Paragraphedeliste"/>
        <w:autoSpaceDE w:val="0"/>
        <w:autoSpaceDN w:val="0"/>
        <w:adjustRightInd w:val="0"/>
        <w:spacing w:after="0" w:line="240" w:lineRule="auto"/>
        <w:contextualSpacing/>
        <w:jc w:val="both"/>
        <w:rPr>
          <w:rFonts w:asciiTheme="minorHAnsi" w:hAnsiTheme="minorHAnsi" w:cs="Calibri"/>
          <w:i/>
          <w:sz w:val="22"/>
          <w:szCs w:val="22"/>
          <w:u w:val="single"/>
        </w:rPr>
      </w:pPr>
    </w:p>
    <w:p w:rsidR="00C11F87" w:rsidRPr="00C11F87" w:rsidRDefault="00C11F87" w:rsidP="00C11F87">
      <w:pPr>
        <w:autoSpaceDE w:val="0"/>
        <w:autoSpaceDN w:val="0"/>
        <w:adjustRightInd w:val="0"/>
        <w:spacing w:after="0" w:line="240" w:lineRule="auto"/>
        <w:contextualSpacing/>
        <w:jc w:val="both"/>
        <w:rPr>
          <w:rFonts w:cs="Calibri"/>
          <w:color w:val="002060"/>
        </w:rPr>
      </w:pPr>
      <w:r w:rsidRPr="00C11F87">
        <w:rPr>
          <w:rFonts w:cs="Calibri"/>
          <w:color w:val="002060"/>
        </w:rPr>
        <w:t xml:space="preserve">Prioritairement </w:t>
      </w:r>
      <w:r>
        <w:rPr>
          <w:rFonts w:cs="Calibri"/>
          <w:color w:val="002060"/>
        </w:rPr>
        <w:t>portées par</w:t>
      </w:r>
      <w:r w:rsidRPr="00C11F87">
        <w:rPr>
          <w:rFonts w:cs="Calibri"/>
          <w:color w:val="002060"/>
        </w:rPr>
        <w:t xml:space="preserve"> les structures du niveau régional et départemental (comités départementaux, l</w:t>
      </w:r>
      <w:r>
        <w:rPr>
          <w:rFonts w:cs="Calibri"/>
          <w:color w:val="002060"/>
        </w:rPr>
        <w:t xml:space="preserve">igues et comités régionaux), les dispositifs et actions de formation mises en œuvre par ces structures devront veiller à prendre en compte les besoins des clubs en lien direct avec le public. </w:t>
      </w:r>
    </w:p>
    <w:p w:rsidR="00C11F87" w:rsidRPr="00BA0217" w:rsidRDefault="00C11F87" w:rsidP="00C11F87">
      <w:pPr>
        <w:pStyle w:val="Paragraphedeliste"/>
        <w:autoSpaceDE w:val="0"/>
        <w:autoSpaceDN w:val="0"/>
        <w:adjustRightInd w:val="0"/>
        <w:spacing w:after="0" w:line="240" w:lineRule="auto"/>
        <w:ind w:left="708" w:firstLine="708"/>
        <w:contextualSpacing/>
        <w:jc w:val="both"/>
        <w:rPr>
          <w:rFonts w:asciiTheme="minorHAnsi" w:hAnsiTheme="minorHAnsi" w:cs="Calibri"/>
          <w:sz w:val="22"/>
          <w:szCs w:val="22"/>
        </w:rPr>
      </w:pPr>
    </w:p>
    <w:p w:rsidR="00433447" w:rsidRDefault="00433447" w:rsidP="00433447">
      <w:pPr>
        <w:pStyle w:val="Sansinterligne"/>
        <w:jc w:val="both"/>
      </w:pPr>
      <w:r>
        <w:t xml:space="preserve">Les actions dédiées à la formation des </w:t>
      </w:r>
      <w:r w:rsidR="00840336">
        <w:t>bénévoles, cadres</w:t>
      </w:r>
      <w:r>
        <w:t xml:space="preserve"> dirigeants</w:t>
      </w:r>
      <w:r w:rsidR="00840336">
        <w:t xml:space="preserve">, animateurs, arbitres ou juges, </w:t>
      </w:r>
      <w:r>
        <w:t xml:space="preserve"> et des éducateurs (hors formations professionnelles diplômantes), devront faire l’objet d’une articulation lisible avec les priorités régionales et favoriser les transformations durables.  </w:t>
      </w:r>
    </w:p>
    <w:p w:rsidR="00433447" w:rsidRPr="00693553" w:rsidRDefault="00433447" w:rsidP="00433447">
      <w:pPr>
        <w:pStyle w:val="Sansinterligne"/>
        <w:jc w:val="both"/>
        <w:rPr>
          <w:sz w:val="16"/>
          <w:szCs w:val="16"/>
        </w:rPr>
      </w:pPr>
    </w:p>
    <w:p w:rsidR="00433447" w:rsidRDefault="00433447" w:rsidP="00433447">
      <w:pPr>
        <w:pStyle w:val="Sansinterligne"/>
        <w:jc w:val="both"/>
      </w:pPr>
      <w:r>
        <w:t>Les formations qui contribuent à promouvoir les valeurs du sport, à lutter contre les incivilités, la violence et les discriminations seront prioritairement soutenues ; notamment celles des éducateurs et des arbitres</w:t>
      </w:r>
      <w:r w:rsidR="00840336">
        <w:t>/juges</w:t>
      </w:r>
      <w:r>
        <w:t xml:space="preserve"> directement au contact de ces situations. De même, les formations outillant les associations sportives pour accueillir des publics prioritaires ou la prise de responsabilité des femmes dans les instances dirigeantes, ou pour favoriser le développement du sport –santé, feront l’objet d’un appui marqué.  </w:t>
      </w:r>
    </w:p>
    <w:p w:rsidR="00433447" w:rsidRPr="009C784B" w:rsidRDefault="00433447" w:rsidP="00433447">
      <w:pPr>
        <w:pStyle w:val="Paragraphedeliste"/>
        <w:autoSpaceDE w:val="0"/>
        <w:autoSpaceDN w:val="0"/>
        <w:adjustRightInd w:val="0"/>
        <w:spacing w:after="0" w:line="240" w:lineRule="auto"/>
        <w:ind w:left="0"/>
        <w:contextualSpacing/>
        <w:jc w:val="both"/>
        <w:rPr>
          <w:rFonts w:asciiTheme="minorHAnsi" w:hAnsiTheme="minorHAnsi" w:cs="Calibri"/>
          <w:b/>
          <w:sz w:val="16"/>
          <w:szCs w:val="16"/>
        </w:rPr>
      </w:pPr>
    </w:p>
    <w:p w:rsidR="00433447" w:rsidRPr="009106A9" w:rsidRDefault="00433447" w:rsidP="00433447">
      <w:pPr>
        <w:pStyle w:val="Paragraphedeliste"/>
        <w:autoSpaceDE w:val="0"/>
        <w:autoSpaceDN w:val="0"/>
        <w:adjustRightInd w:val="0"/>
        <w:spacing w:after="0" w:line="240" w:lineRule="auto"/>
        <w:ind w:left="0"/>
        <w:contextualSpacing/>
        <w:jc w:val="both"/>
        <w:rPr>
          <w:rFonts w:asciiTheme="minorHAnsi" w:hAnsiTheme="minorHAnsi" w:cs="Calibri"/>
          <w:b/>
          <w:sz w:val="22"/>
          <w:szCs w:val="22"/>
        </w:rPr>
      </w:pPr>
      <w:r w:rsidRPr="009106A9">
        <w:rPr>
          <w:rFonts w:asciiTheme="minorHAnsi" w:hAnsiTheme="minorHAnsi" w:cs="Calibri"/>
          <w:b/>
          <w:sz w:val="22"/>
          <w:szCs w:val="22"/>
        </w:rPr>
        <w:t xml:space="preserve">Une attention prioritaire sera portée aux actions de formation </w:t>
      </w:r>
      <w:r>
        <w:rPr>
          <w:rFonts w:asciiTheme="minorHAnsi" w:hAnsiTheme="minorHAnsi" w:cs="Calibri"/>
          <w:b/>
          <w:sz w:val="22"/>
          <w:szCs w:val="22"/>
        </w:rPr>
        <w:t>des bénévoles relatives aux principes de laïcité et aux</w:t>
      </w:r>
      <w:r w:rsidRPr="009106A9">
        <w:rPr>
          <w:rFonts w:asciiTheme="minorHAnsi" w:hAnsiTheme="minorHAnsi" w:cs="Calibri"/>
          <w:b/>
          <w:sz w:val="22"/>
          <w:szCs w:val="22"/>
        </w:rPr>
        <w:t xml:space="preserve"> valeurs de la République.</w:t>
      </w:r>
    </w:p>
    <w:p w:rsidR="00433447" w:rsidRDefault="00433447" w:rsidP="00433447">
      <w:pPr>
        <w:pStyle w:val="Sansinterligne"/>
        <w:jc w:val="both"/>
      </w:pPr>
    </w:p>
    <w:p w:rsidR="009F1381" w:rsidRDefault="009F1381" w:rsidP="009F1381">
      <w:pPr>
        <w:pStyle w:val="Paragraphedeliste"/>
        <w:autoSpaceDE w:val="0"/>
        <w:autoSpaceDN w:val="0"/>
        <w:adjustRightInd w:val="0"/>
        <w:spacing w:after="0" w:line="240" w:lineRule="auto"/>
        <w:ind w:left="360"/>
        <w:contextualSpacing/>
        <w:jc w:val="both"/>
        <w:rPr>
          <w:rFonts w:asciiTheme="minorHAnsi" w:hAnsiTheme="minorHAnsi" w:cs="Calibri"/>
          <w:b/>
          <w:i/>
          <w:szCs w:val="36"/>
          <w:u w:val="single"/>
        </w:rPr>
      </w:pPr>
    </w:p>
    <w:p w:rsidR="00696FBD" w:rsidRDefault="00696FBD" w:rsidP="009F1381">
      <w:pPr>
        <w:pStyle w:val="Paragraphedeliste"/>
        <w:autoSpaceDE w:val="0"/>
        <w:autoSpaceDN w:val="0"/>
        <w:adjustRightInd w:val="0"/>
        <w:spacing w:after="0" w:line="240" w:lineRule="auto"/>
        <w:ind w:left="360"/>
        <w:contextualSpacing/>
        <w:jc w:val="both"/>
        <w:rPr>
          <w:rFonts w:asciiTheme="minorHAnsi" w:hAnsiTheme="minorHAnsi" w:cs="Calibri"/>
          <w:b/>
          <w:i/>
          <w:szCs w:val="36"/>
          <w:u w:val="single"/>
        </w:rPr>
      </w:pPr>
    </w:p>
    <w:p w:rsidR="00DD42B1" w:rsidRDefault="00DD42B1" w:rsidP="009F1381">
      <w:pPr>
        <w:pStyle w:val="Paragraphedeliste"/>
        <w:autoSpaceDE w:val="0"/>
        <w:autoSpaceDN w:val="0"/>
        <w:adjustRightInd w:val="0"/>
        <w:spacing w:after="0" w:line="240" w:lineRule="auto"/>
        <w:ind w:left="360"/>
        <w:contextualSpacing/>
        <w:jc w:val="both"/>
        <w:rPr>
          <w:rFonts w:asciiTheme="minorHAnsi" w:hAnsiTheme="minorHAnsi" w:cs="Calibri"/>
          <w:b/>
          <w:i/>
          <w:szCs w:val="36"/>
          <w:u w:val="single"/>
        </w:rPr>
      </w:pPr>
    </w:p>
    <w:p w:rsidR="00DD42B1" w:rsidRDefault="00DD42B1" w:rsidP="009F1381">
      <w:pPr>
        <w:pStyle w:val="Paragraphedeliste"/>
        <w:autoSpaceDE w:val="0"/>
        <w:autoSpaceDN w:val="0"/>
        <w:adjustRightInd w:val="0"/>
        <w:spacing w:after="0" w:line="240" w:lineRule="auto"/>
        <w:ind w:left="360"/>
        <w:contextualSpacing/>
        <w:jc w:val="both"/>
        <w:rPr>
          <w:rFonts w:asciiTheme="minorHAnsi" w:hAnsiTheme="minorHAnsi" w:cs="Calibri"/>
          <w:b/>
          <w:i/>
          <w:szCs w:val="36"/>
          <w:u w:val="single"/>
        </w:rPr>
      </w:pPr>
    </w:p>
    <w:p w:rsidR="00A37D46" w:rsidRDefault="00A37D46" w:rsidP="009F1381">
      <w:pPr>
        <w:pStyle w:val="Paragraphedeliste"/>
        <w:autoSpaceDE w:val="0"/>
        <w:autoSpaceDN w:val="0"/>
        <w:adjustRightInd w:val="0"/>
        <w:spacing w:after="0" w:line="240" w:lineRule="auto"/>
        <w:ind w:left="360"/>
        <w:contextualSpacing/>
        <w:jc w:val="both"/>
        <w:rPr>
          <w:rFonts w:asciiTheme="minorHAnsi" w:hAnsiTheme="minorHAnsi" w:cs="Calibri"/>
          <w:b/>
          <w:i/>
          <w:szCs w:val="36"/>
          <w:u w:val="single"/>
        </w:rPr>
      </w:pPr>
    </w:p>
    <w:p w:rsidR="00696FBD" w:rsidRDefault="00696FBD" w:rsidP="009F1381">
      <w:pPr>
        <w:pStyle w:val="Paragraphedeliste"/>
        <w:autoSpaceDE w:val="0"/>
        <w:autoSpaceDN w:val="0"/>
        <w:adjustRightInd w:val="0"/>
        <w:spacing w:after="0" w:line="240" w:lineRule="auto"/>
        <w:ind w:left="360"/>
        <w:contextualSpacing/>
        <w:jc w:val="both"/>
        <w:rPr>
          <w:rFonts w:asciiTheme="minorHAnsi" w:hAnsiTheme="minorHAnsi" w:cs="Calibri"/>
          <w:b/>
          <w:i/>
          <w:szCs w:val="36"/>
          <w:u w:val="single"/>
        </w:rPr>
      </w:pPr>
    </w:p>
    <w:p w:rsidR="009F1381" w:rsidRPr="00FF5C27" w:rsidRDefault="00887C92" w:rsidP="00646ECC">
      <w:pPr>
        <w:pStyle w:val="Paragraphedeliste"/>
        <w:numPr>
          <w:ilvl w:val="0"/>
          <w:numId w:val="2"/>
        </w:numPr>
        <w:shd w:val="clear" w:color="auto" w:fill="FFC000"/>
        <w:autoSpaceDE w:val="0"/>
        <w:autoSpaceDN w:val="0"/>
        <w:adjustRightInd w:val="0"/>
        <w:spacing w:after="0" w:line="240" w:lineRule="auto"/>
        <w:contextualSpacing/>
        <w:jc w:val="both"/>
        <w:rPr>
          <w:rFonts w:asciiTheme="minorHAnsi" w:hAnsiTheme="minorHAnsi" w:cs="Calibri"/>
          <w:b/>
          <w:i/>
          <w:sz w:val="28"/>
          <w:szCs w:val="28"/>
          <w:u w:val="single"/>
        </w:rPr>
      </w:pPr>
      <w:r w:rsidRPr="000C0816">
        <w:rPr>
          <w:rFonts w:asciiTheme="minorHAnsi" w:hAnsiTheme="minorHAnsi" w:cs="Calibri"/>
          <w:b/>
          <w:i/>
          <w:sz w:val="28"/>
          <w:szCs w:val="28"/>
          <w:u w:val="single"/>
        </w:rPr>
        <w:lastRenderedPageBreak/>
        <w:t>Corriger</w:t>
      </w:r>
      <w:r w:rsidR="009F1381" w:rsidRPr="000C0816">
        <w:rPr>
          <w:rFonts w:asciiTheme="minorHAnsi" w:hAnsiTheme="minorHAnsi" w:cs="Calibri"/>
          <w:b/>
          <w:i/>
          <w:sz w:val="28"/>
          <w:szCs w:val="28"/>
          <w:u w:val="single"/>
        </w:rPr>
        <w:t xml:space="preserve"> les inégalités</w:t>
      </w:r>
      <w:r w:rsidR="00CF4BA6" w:rsidRPr="000C0816">
        <w:rPr>
          <w:rFonts w:asciiTheme="minorHAnsi" w:hAnsiTheme="minorHAnsi" w:cs="Calibri"/>
          <w:b/>
          <w:i/>
          <w:sz w:val="28"/>
          <w:szCs w:val="28"/>
          <w:u w:val="single"/>
        </w:rPr>
        <w:t xml:space="preserve"> d'accès à la pratique sportive</w:t>
      </w:r>
      <w:r w:rsidR="009F1381" w:rsidRPr="000C0816">
        <w:rPr>
          <w:rFonts w:asciiTheme="minorHAnsi" w:hAnsiTheme="minorHAnsi" w:cs="Calibri"/>
          <w:b/>
          <w:i/>
          <w:sz w:val="28"/>
          <w:szCs w:val="28"/>
          <w:u w:val="single"/>
        </w:rPr>
        <w:t xml:space="preserve"> (AXE 2)</w:t>
      </w:r>
    </w:p>
    <w:p w:rsidR="00443A9D" w:rsidRPr="00696FBD" w:rsidRDefault="00443A9D" w:rsidP="00C13AF8">
      <w:pPr>
        <w:pStyle w:val="Sansinterligne"/>
        <w:jc w:val="both"/>
      </w:pPr>
    </w:p>
    <w:p w:rsidR="009C26A2" w:rsidRPr="005E6A77" w:rsidRDefault="00F839FB" w:rsidP="009C26A2">
      <w:pPr>
        <w:pStyle w:val="Sansinterligne"/>
        <w:numPr>
          <w:ilvl w:val="0"/>
          <w:numId w:val="7"/>
        </w:numPr>
        <w:jc w:val="both"/>
        <w:rPr>
          <w:i/>
          <w:u w:val="single"/>
        </w:rPr>
      </w:pPr>
      <w:r w:rsidRPr="00696FBD">
        <w:rPr>
          <w:i/>
          <w:u w:val="single"/>
        </w:rPr>
        <w:t xml:space="preserve">Une stratégie régionale  </w:t>
      </w:r>
      <w:r w:rsidR="009C26A2" w:rsidRPr="00696FBD">
        <w:rPr>
          <w:i/>
          <w:u w:val="single"/>
        </w:rPr>
        <w:t>en direction des publics prioritaires, p</w:t>
      </w:r>
      <w:r w:rsidR="00783298" w:rsidRPr="00696FBD">
        <w:rPr>
          <w:i/>
          <w:u w:val="single"/>
        </w:rPr>
        <w:t>o</w:t>
      </w:r>
      <w:r w:rsidR="00065A91" w:rsidRPr="00696FBD">
        <w:rPr>
          <w:i/>
          <w:u w:val="single"/>
        </w:rPr>
        <w:t>ur des actions structurantes (</w:t>
      </w:r>
      <w:r w:rsidR="00696FBD" w:rsidRPr="00696FBD">
        <w:rPr>
          <w:i/>
          <w:u w:val="single"/>
        </w:rPr>
        <w:t xml:space="preserve">annexe </w:t>
      </w:r>
      <w:r w:rsidR="00C23AB9">
        <w:rPr>
          <w:i/>
          <w:u w:val="single"/>
        </w:rPr>
        <w:t>3</w:t>
      </w:r>
      <w:r w:rsidR="00065A91" w:rsidRPr="00696FBD">
        <w:rPr>
          <w:i/>
          <w:u w:val="single"/>
        </w:rPr>
        <w:t>)</w:t>
      </w:r>
    </w:p>
    <w:p w:rsidR="00783298" w:rsidRDefault="00783298" w:rsidP="009C26A2">
      <w:pPr>
        <w:pStyle w:val="Sansinterligne"/>
        <w:jc w:val="both"/>
      </w:pPr>
    </w:p>
    <w:p w:rsidR="00783298" w:rsidRDefault="009C26A2" w:rsidP="009C26A2">
      <w:pPr>
        <w:pStyle w:val="Sansinterligne"/>
        <w:numPr>
          <w:ilvl w:val="0"/>
          <w:numId w:val="4"/>
        </w:numPr>
        <w:jc w:val="both"/>
      </w:pPr>
      <w:r>
        <w:t>en faveur de la correction des inégalités</w:t>
      </w:r>
      <w:r w:rsidR="00614C09">
        <w:t xml:space="preserve"> d’accès au sport</w:t>
      </w:r>
      <w:r>
        <w:t xml:space="preserve"> pour </w:t>
      </w:r>
      <w:r w:rsidR="000A0221">
        <w:t xml:space="preserve">les </w:t>
      </w:r>
      <w:r w:rsidR="00614C09">
        <w:t>publics et populations qui en sont le plus éloigné</w:t>
      </w:r>
      <w:r>
        <w:t> ;</w:t>
      </w:r>
    </w:p>
    <w:p w:rsidR="009C26A2" w:rsidRDefault="009C26A2" w:rsidP="009C26A2">
      <w:pPr>
        <w:pStyle w:val="Sansinterligne"/>
        <w:numPr>
          <w:ilvl w:val="0"/>
          <w:numId w:val="4"/>
        </w:numPr>
        <w:jc w:val="both"/>
      </w:pPr>
      <w:r>
        <w:t xml:space="preserve">en direction des territoires carencés : </w:t>
      </w:r>
      <w:r w:rsidR="00BA171C">
        <w:t xml:space="preserve">quartiers prioritaires de la </w:t>
      </w:r>
      <w:r>
        <w:t xml:space="preserve">politique de la ville </w:t>
      </w:r>
      <w:r w:rsidR="00BA171C">
        <w:t xml:space="preserve">(QPV) </w:t>
      </w:r>
      <w:r>
        <w:t>et zones de revitalisation rurale (ZRR</w:t>
      </w:r>
      <w:r w:rsidR="000A0221">
        <w:t>)</w:t>
      </w:r>
      <w:r>
        <w:t>.</w:t>
      </w:r>
    </w:p>
    <w:p w:rsidR="009555A4" w:rsidRDefault="009555A4" w:rsidP="009555A4">
      <w:pPr>
        <w:pStyle w:val="Sansinterligne"/>
        <w:jc w:val="both"/>
      </w:pPr>
    </w:p>
    <w:p w:rsidR="009555A4" w:rsidRDefault="009555A4" w:rsidP="009555A4">
      <w:pPr>
        <w:pStyle w:val="Sansinterligne"/>
        <w:jc w:val="both"/>
      </w:pPr>
      <w:r>
        <w:t xml:space="preserve">La cartographie des quartiers prioritaires de la politique (QPV) de la ville est accessible sur le site : </w:t>
      </w:r>
      <w:hyperlink r:id="rId10" w:history="1">
        <w:r w:rsidRPr="00A05926">
          <w:rPr>
            <w:rStyle w:val="Lienhypertexte"/>
            <w:rFonts w:asciiTheme="minorHAnsi" w:hAnsiTheme="minorHAnsi"/>
            <w:sz w:val="22"/>
          </w:rPr>
          <w:t>https://sig.ville.gouv.fr</w:t>
        </w:r>
      </w:hyperlink>
      <w:r>
        <w:t xml:space="preserve"> </w:t>
      </w:r>
    </w:p>
    <w:p w:rsidR="009555A4" w:rsidRPr="001206F6" w:rsidRDefault="009555A4" w:rsidP="009555A4">
      <w:pPr>
        <w:pStyle w:val="Sansinterligne"/>
        <w:jc w:val="both"/>
        <w:rPr>
          <w:color w:val="17365D" w:themeColor="text2" w:themeShade="BF"/>
          <w:u w:val="single"/>
        </w:rPr>
      </w:pPr>
      <w:r>
        <w:t xml:space="preserve">Les communes se situant en zone de revitalisation rurale (ZRR) sont identifiables sur le </w:t>
      </w:r>
      <w:r w:rsidR="001206F6" w:rsidRPr="001206F6">
        <w:t>site Internet de l’</w:t>
      </w:r>
      <w:r w:rsidRPr="001206F6">
        <w:t>observatoire des territoire</w:t>
      </w:r>
      <w:r w:rsidR="001206F6" w:rsidRPr="001206F6">
        <w:t>s :</w:t>
      </w:r>
      <w:r w:rsidR="001206F6">
        <w:rPr>
          <w:color w:val="17365D" w:themeColor="text2" w:themeShade="BF"/>
          <w:u w:val="single"/>
        </w:rPr>
        <w:t xml:space="preserve"> observatoire-des-territoires.gouv.fr  </w:t>
      </w:r>
    </w:p>
    <w:p w:rsidR="009555A4" w:rsidRDefault="009555A4" w:rsidP="009555A4">
      <w:pPr>
        <w:pStyle w:val="Sansinterligne"/>
        <w:jc w:val="both"/>
      </w:pPr>
    </w:p>
    <w:p w:rsidR="00C15166" w:rsidRDefault="00443A9D" w:rsidP="00C13AF8">
      <w:pPr>
        <w:pStyle w:val="Sansinterligne"/>
        <w:jc w:val="both"/>
      </w:pPr>
      <w:r>
        <w:t xml:space="preserve">La mise à l’activité physique de publics éloignés de la pratique sportive constitue l’un des axes majeurs de la part territoriale. Les interventions en la matière privilégieront les projets associatifs orientés durablement vers cet objectif.   </w:t>
      </w:r>
    </w:p>
    <w:p w:rsidR="00614C09" w:rsidRPr="00614C09" w:rsidRDefault="00614C09" w:rsidP="00C13AF8">
      <w:pPr>
        <w:pStyle w:val="Sansinterligne"/>
        <w:jc w:val="both"/>
        <w:rPr>
          <w:sz w:val="16"/>
          <w:szCs w:val="16"/>
        </w:rPr>
      </w:pPr>
    </w:p>
    <w:p w:rsidR="0073559C" w:rsidRDefault="0073559C" w:rsidP="00C13AF8">
      <w:pPr>
        <w:pStyle w:val="Sansinterligne"/>
        <w:jc w:val="both"/>
      </w:pPr>
      <w:r>
        <w:t xml:space="preserve">Les crédits du CNDS devront cibler spécifiquement les publics les plus éloignés du sport : les </w:t>
      </w:r>
      <w:r w:rsidR="00E17236">
        <w:t xml:space="preserve">jeunes filles et les </w:t>
      </w:r>
      <w:r>
        <w:t>femmes, les personnes en situation de handicap, les publics socialement défavorisés, les habitants, notamment jeunes, évoluant dans les quartiers de la géographie prioritaire</w:t>
      </w:r>
      <w:r w:rsidR="00830C7C">
        <w:t xml:space="preserve">, </w:t>
      </w:r>
      <w:r>
        <w:t xml:space="preserve">les seniors </w:t>
      </w:r>
      <w:r w:rsidR="00783CEF">
        <w:t xml:space="preserve"> </w:t>
      </w:r>
      <w:r>
        <w:t xml:space="preserve">et les personnes sous main de justice. Les structures sportives traditionnellement mobilisées auprès de ces publics seront fortement soutenues dans leurs actions visant à structurer leur offre ou à accueillir de nouveaux publics. </w:t>
      </w:r>
    </w:p>
    <w:p w:rsidR="00BA171C" w:rsidRPr="004606C2" w:rsidRDefault="00BA171C" w:rsidP="00C13AF8">
      <w:pPr>
        <w:pStyle w:val="Sansinterligne"/>
        <w:jc w:val="both"/>
        <w:rPr>
          <w:sz w:val="16"/>
          <w:szCs w:val="16"/>
        </w:rPr>
      </w:pPr>
    </w:p>
    <w:p w:rsidR="0073559C" w:rsidRDefault="004606C2" w:rsidP="00C13AF8">
      <w:pPr>
        <w:pStyle w:val="Sansinterligne"/>
        <w:jc w:val="both"/>
      </w:pPr>
      <w:r>
        <w:t>Les disciplines sportives s’engageant dans le développement</w:t>
      </w:r>
      <w:r w:rsidR="0073559C">
        <w:t xml:space="preserve"> d</w:t>
      </w:r>
      <w:r>
        <w:t>’</w:t>
      </w:r>
      <w:r w:rsidR="0073559C">
        <w:t xml:space="preserve">actions sur ces territoires </w:t>
      </w:r>
      <w:r w:rsidR="00BA171C">
        <w:t xml:space="preserve">(QPV / ZRR) </w:t>
      </w:r>
      <w:r w:rsidR="0073559C">
        <w:t xml:space="preserve">afin d’assurer une diversité pérenne de l’offre d’activités sportives, facteur de mixité et de lien social, seront également fortement soutenues.  </w:t>
      </w:r>
    </w:p>
    <w:p w:rsidR="00582304" w:rsidRPr="004606C2" w:rsidRDefault="00582304" w:rsidP="00C13AF8">
      <w:pPr>
        <w:pStyle w:val="Sansinterligne"/>
        <w:jc w:val="both"/>
        <w:rPr>
          <w:sz w:val="16"/>
          <w:szCs w:val="16"/>
        </w:rPr>
      </w:pPr>
    </w:p>
    <w:p w:rsidR="00582304" w:rsidRDefault="00582304" w:rsidP="00C13AF8">
      <w:pPr>
        <w:pStyle w:val="Sansinterligne"/>
        <w:jc w:val="both"/>
      </w:pPr>
      <w:r>
        <w:t xml:space="preserve">Une attention particulière sera portée aux projets permettant de développer l’activité sportive régulière de personnes en situation de handicap ou en faveur de l’expérimentation de nouvelles pratiques  sportives au bénéfice de ce public. </w:t>
      </w:r>
    </w:p>
    <w:p w:rsidR="00150585" w:rsidRDefault="00150585" w:rsidP="00C13AF8">
      <w:pPr>
        <w:pStyle w:val="Sansinterligne"/>
        <w:jc w:val="both"/>
      </w:pPr>
    </w:p>
    <w:p w:rsidR="00252F22" w:rsidRPr="00252F22" w:rsidRDefault="0073559C" w:rsidP="00252F22">
      <w:pPr>
        <w:pStyle w:val="Sansinterligne"/>
        <w:jc w:val="both"/>
        <w:rPr>
          <w:rFonts w:cs="Garamond"/>
          <w:bCs/>
        </w:rPr>
      </w:pPr>
      <w:r w:rsidRPr="00252F22">
        <w:t xml:space="preserve">Afin que l’objectif régional de </w:t>
      </w:r>
      <w:r w:rsidR="000557E3">
        <w:t>correction d</w:t>
      </w:r>
      <w:r w:rsidRPr="00252F22">
        <w:t>es inégalités d’accès</w:t>
      </w:r>
      <w:r w:rsidR="000557E3">
        <w:t xml:space="preserve"> aux activités s</w:t>
      </w:r>
      <w:r w:rsidRPr="00252F22">
        <w:t>port</w:t>
      </w:r>
      <w:r w:rsidR="000557E3">
        <w:t>ives</w:t>
      </w:r>
      <w:r w:rsidRPr="00252F22">
        <w:t xml:space="preserve"> soit atteint, </w:t>
      </w:r>
      <w:r w:rsidR="000557E3">
        <w:t xml:space="preserve"> </w:t>
      </w:r>
      <w:r w:rsidR="000557E3" w:rsidRPr="007A0312">
        <w:rPr>
          <w:b/>
        </w:rPr>
        <w:t>au moins 6</w:t>
      </w:r>
      <w:r w:rsidRPr="007A0312">
        <w:rPr>
          <w:b/>
        </w:rPr>
        <w:t xml:space="preserve">0 % </w:t>
      </w:r>
      <w:r w:rsidR="000557E3" w:rsidRPr="007A0312">
        <w:rPr>
          <w:b/>
        </w:rPr>
        <w:t>d</w:t>
      </w:r>
      <w:r w:rsidR="00252F22" w:rsidRPr="007A0312">
        <w:rPr>
          <w:rFonts w:cs="Garamond"/>
          <w:b/>
          <w:bCs/>
        </w:rPr>
        <w:t xml:space="preserve">e la part territoriale </w:t>
      </w:r>
      <w:r w:rsidR="000557E3" w:rsidRPr="007A0312">
        <w:rPr>
          <w:rFonts w:cs="Garamond"/>
          <w:b/>
          <w:bCs/>
        </w:rPr>
        <w:t>globale (dont emplois)</w:t>
      </w:r>
      <w:r w:rsidR="000557E3">
        <w:rPr>
          <w:rFonts w:cs="Garamond"/>
          <w:bCs/>
        </w:rPr>
        <w:t xml:space="preserve"> </w:t>
      </w:r>
      <w:r w:rsidR="00252F22" w:rsidRPr="00252F22">
        <w:rPr>
          <w:rFonts w:cs="Garamond"/>
          <w:bCs/>
        </w:rPr>
        <w:t>sera prioritairement orientée sur les actions menées en direction des publics issus des quartiers en politique de la ville</w:t>
      </w:r>
      <w:r w:rsidR="005B0E92">
        <w:rPr>
          <w:rFonts w:cs="Garamond"/>
          <w:bCs/>
        </w:rPr>
        <w:t xml:space="preserve"> et zones de revitalisation rurale</w:t>
      </w:r>
      <w:r w:rsidR="00252F22" w:rsidRPr="00252F22">
        <w:rPr>
          <w:rFonts w:cs="Garamond"/>
          <w:bCs/>
        </w:rPr>
        <w:t>.</w:t>
      </w:r>
    </w:p>
    <w:p w:rsidR="00A31F79" w:rsidRDefault="00A31F79" w:rsidP="00A31F79">
      <w:pPr>
        <w:pStyle w:val="Sansinterligne"/>
        <w:jc w:val="both"/>
        <w:rPr>
          <w:b/>
          <w:i/>
          <w:u w:val="single"/>
        </w:rPr>
      </w:pPr>
    </w:p>
    <w:p w:rsidR="00A31F79" w:rsidRDefault="00A31F79" w:rsidP="00A31F79">
      <w:pPr>
        <w:pStyle w:val="Sansinterligne"/>
        <w:numPr>
          <w:ilvl w:val="0"/>
          <w:numId w:val="7"/>
        </w:numPr>
        <w:jc w:val="both"/>
      </w:pPr>
      <w:r w:rsidRPr="00A31F79">
        <w:rPr>
          <w:i/>
          <w:u w:val="single"/>
        </w:rPr>
        <w:t xml:space="preserve">Des appels à projets pour des opérations spécifiques : </w:t>
      </w:r>
    </w:p>
    <w:p w:rsidR="00A31F79" w:rsidRDefault="00A31F79" w:rsidP="00A31F79">
      <w:pPr>
        <w:pStyle w:val="Sansinterligne"/>
        <w:jc w:val="both"/>
        <w:rPr>
          <w:b/>
          <w:i/>
          <w:u w:val="single"/>
        </w:rPr>
      </w:pPr>
    </w:p>
    <w:p w:rsidR="00A31F79" w:rsidRPr="008D58A8" w:rsidRDefault="00A31F79" w:rsidP="00A31F79">
      <w:pPr>
        <w:pStyle w:val="Sansinterligne"/>
        <w:numPr>
          <w:ilvl w:val="0"/>
          <w:numId w:val="17"/>
        </w:numPr>
        <w:jc w:val="both"/>
        <w:rPr>
          <w:b/>
          <w:i/>
          <w:color w:val="002060"/>
        </w:rPr>
      </w:pPr>
      <w:r w:rsidRPr="008D58A8">
        <w:rPr>
          <w:b/>
          <w:i/>
          <w:color w:val="002060"/>
        </w:rPr>
        <w:t>Promouvoir l</w:t>
      </w:r>
      <w:r w:rsidR="008B0692">
        <w:rPr>
          <w:b/>
          <w:i/>
          <w:color w:val="002060"/>
        </w:rPr>
        <w:t>’apprentissage de la natation, notamment par l</w:t>
      </w:r>
      <w:r w:rsidRPr="008D58A8">
        <w:rPr>
          <w:b/>
          <w:i/>
          <w:color w:val="002060"/>
        </w:rPr>
        <w:t>e programme « J’apprends à nager »</w:t>
      </w:r>
      <w:r w:rsidR="008F37DF">
        <w:rPr>
          <w:b/>
          <w:i/>
          <w:color w:val="002060"/>
        </w:rPr>
        <w:t xml:space="preserve"> (annexe </w:t>
      </w:r>
      <w:r w:rsidR="00C23AB9">
        <w:rPr>
          <w:b/>
          <w:i/>
          <w:color w:val="002060"/>
        </w:rPr>
        <w:t>3</w:t>
      </w:r>
      <w:r w:rsidRPr="008D58A8">
        <w:rPr>
          <w:b/>
          <w:i/>
          <w:color w:val="002060"/>
        </w:rPr>
        <w:t>)</w:t>
      </w:r>
    </w:p>
    <w:p w:rsidR="002B1E6E" w:rsidRPr="00EA282E" w:rsidRDefault="002B1E6E" w:rsidP="00A31F79">
      <w:pPr>
        <w:pStyle w:val="Sansinterligne"/>
        <w:ind w:left="1068"/>
        <w:jc w:val="both"/>
        <w:rPr>
          <w:sz w:val="16"/>
          <w:szCs w:val="16"/>
        </w:rPr>
      </w:pPr>
    </w:p>
    <w:p w:rsidR="00A31F79" w:rsidRDefault="00A31F79" w:rsidP="00A31F79">
      <w:pPr>
        <w:pStyle w:val="Sansinterligne"/>
        <w:ind w:left="1068"/>
        <w:jc w:val="both"/>
        <w:rPr>
          <w:rFonts w:cs="Garamond"/>
          <w:bCs/>
        </w:rPr>
      </w:pPr>
      <w:r w:rsidRPr="00793D73">
        <w:t xml:space="preserve">Toute initiative permettant le développement de l’apprentissage de la natation, </w:t>
      </w:r>
      <w:r w:rsidRPr="00793D73">
        <w:rPr>
          <w:rFonts w:cs="Garamond"/>
          <w:bCs/>
        </w:rPr>
        <w:t>notamment auprès des jeunes publics</w:t>
      </w:r>
      <w:r w:rsidRPr="00793D73">
        <w:t xml:space="preserve"> en complément de l’école, constitue une priorité</w:t>
      </w:r>
      <w:r w:rsidRPr="00793D73">
        <w:rPr>
          <w:rFonts w:cs="Garamond"/>
          <w:bCs/>
        </w:rPr>
        <w:t xml:space="preserve">. </w:t>
      </w:r>
    </w:p>
    <w:p w:rsidR="008B0692" w:rsidRDefault="008B0692" w:rsidP="00A31F79">
      <w:pPr>
        <w:pStyle w:val="Sansinterligne"/>
        <w:ind w:left="1068"/>
        <w:jc w:val="both"/>
        <w:rPr>
          <w:rFonts w:cs="Garamond"/>
          <w:bCs/>
        </w:rPr>
      </w:pPr>
    </w:p>
    <w:p w:rsidR="00A31F79" w:rsidRDefault="00A31F79" w:rsidP="00A31F79">
      <w:pPr>
        <w:pStyle w:val="Sansinterligne"/>
        <w:ind w:left="1068"/>
        <w:jc w:val="both"/>
      </w:pPr>
      <w:r>
        <w:t>Les associations sportives</w:t>
      </w:r>
      <w:r w:rsidR="002B1E6E">
        <w:t xml:space="preserve"> et/ou les collectivités locales</w:t>
      </w:r>
      <w:r w:rsidR="00B22846">
        <w:t xml:space="preserve"> (ou leurs groupements)</w:t>
      </w:r>
      <w:r>
        <w:t xml:space="preserve"> développant les activités aquatique</w:t>
      </w:r>
      <w:r w:rsidR="004232DE">
        <w:t xml:space="preserve">s </w:t>
      </w:r>
      <w:r w:rsidR="008B0692">
        <w:t>mobilisant l</w:t>
      </w:r>
      <w:r>
        <w:t xml:space="preserve">e dispositif </w:t>
      </w:r>
      <w:r w:rsidR="008B0692">
        <w:t>« J’apprends à nager » pour aider l</w:t>
      </w:r>
      <w:r w:rsidR="002B1E6E">
        <w:t>es enfants de moins de 12 ans</w:t>
      </w:r>
      <w:r w:rsidR="008B0692">
        <w:t xml:space="preserve"> ne sachant pas nager et résidant prioritairement en QPV et ZRR feront l’objet, sous réserve des critères spécifiés à l’</w:t>
      </w:r>
      <w:r w:rsidR="00546DC6">
        <w:t>annexe 3</w:t>
      </w:r>
      <w:r w:rsidR="008B0692">
        <w:t>, d’une attention prioritaire</w:t>
      </w:r>
      <w:r>
        <w:t xml:space="preserve">. </w:t>
      </w:r>
    </w:p>
    <w:p w:rsidR="00A31F79" w:rsidRPr="00EA282E" w:rsidRDefault="00A31F79" w:rsidP="00A31F79">
      <w:pPr>
        <w:pStyle w:val="Sansinterligne"/>
        <w:ind w:left="1068"/>
        <w:jc w:val="both"/>
        <w:rPr>
          <w:rFonts w:cs="Calibri"/>
          <w:b/>
          <w:i/>
          <w:sz w:val="16"/>
          <w:szCs w:val="16"/>
          <w:u w:val="single"/>
        </w:rPr>
      </w:pPr>
    </w:p>
    <w:p w:rsidR="00A31F79" w:rsidRPr="008F37DF" w:rsidRDefault="00A31F79" w:rsidP="008F37DF">
      <w:pPr>
        <w:pStyle w:val="Sansinterligne"/>
        <w:numPr>
          <w:ilvl w:val="0"/>
          <w:numId w:val="17"/>
        </w:numPr>
        <w:jc w:val="both"/>
        <w:rPr>
          <w:rFonts w:cs="Calibri"/>
          <w:b/>
          <w:i/>
          <w:color w:val="002060"/>
        </w:rPr>
      </w:pPr>
      <w:r w:rsidRPr="008D58A8">
        <w:rPr>
          <w:rFonts w:cs="Calibri"/>
          <w:b/>
          <w:i/>
          <w:color w:val="002060"/>
        </w:rPr>
        <w:t>Renforcer  la pratique des jeunes filles et des femmes dans les territoires prioritaires</w:t>
      </w:r>
      <w:r w:rsidR="007328C7">
        <w:rPr>
          <w:rFonts w:cs="Calibri"/>
          <w:b/>
          <w:i/>
          <w:color w:val="002060"/>
        </w:rPr>
        <w:t xml:space="preserve"> (annexe 3</w:t>
      </w:r>
      <w:r w:rsidR="00D3665B">
        <w:rPr>
          <w:rFonts w:cs="Calibri"/>
          <w:b/>
          <w:i/>
          <w:color w:val="002060"/>
        </w:rPr>
        <w:t>)</w:t>
      </w:r>
    </w:p>
    <w:p w:rsidR="00A31F79" w:rsidRDefault="00A31F79" w:rsidP="00A31F79">
      <w:pPr>
        <w:pStyle w:val="Sansinterligne"/>
        <w:ind w:left="1068"/>
        <w:jc w:val="both"/>
        <w:rPr>
          <w:rFonts w:cs="Garamond"/>
          <w:bCs/>
          <w:color w:val="000000"/>
        </w:rPr>
      </w:pPr>
      <w:r w:rsidRPr="00793D73">
        <w:rPr>
          <w:rFonts w:cs="Calibri"/>
          <w:color w:val="000000"/>
        </w:rPr>
        <w:t xml:space="preserve">Toute initiative </w:t>
      </w:r>
      <w:r>
        <w:rPr>
          <w:rFonts w:cs="Calibri"/>
          <w:color w:val="000000"/>
        </w:rPr>
        <w:t xml:space="preserve">de proximité </w:t>
      </w:r>
      <w:r w:rsidRPr="00793D73">
        <w:rPr>
          <w:rFonts w:cs="Calibri"/>
          <w:color w:val="000000"/>
        </w:rPr>
        <w:t xml:space="preserve">permettant le développement de </w:t>
      </w:r>
      <w:r>
        <w:rPr>
          <w:rFonts w:cs="Calibri"/>
          <w:color w:val="000000"/>
        </w:rPr>
        <w:t xml:space="preserve">la pratique </w:t>
      </w:r>
      <w:r w:rsidR="004A130E">
        <w:rPr>
          <w:rFonts w:cs="Calibri"/>
          <w:color w:val="000000"/>
        </w:rPr>
        <w:t xml:space="preserve">sportive </w:t>
      </w:r>
      <w:r>
        <w:rPr>
          <w:rFonts w:cs="Calibri"/>
          <w:color w:val="000000"/>
        </w:rPr>
        <w:t>des jeunes filles et des femmes dans les quartiers prioritaires de la ville et les zones de revitalisation rurale</w:t>
      </w:r>
      <w:r w:rsidRPr="00793D73">
        <w:rPr>
          <w:rFonts w:cs="Calibri"/>
          <w:color w:val="000000"/>
        </w:rPr>
        <w:t>, constitue une priorité</w:t>
      </w:r>
      <w:r w:rsidRPr="00793D73">
        <w:rPr>
          <w:rFonts w:cs="Garamond"/>
          <w:bCs/>
          <w:color w:val="000000"/>
        </w:rPr>
        <w:t xml:space="preserve">. </w:t>
      </w:r>
    </w:p>
    <w:p w:rsidR="00DD42B1" w:rsidRDefault="00DD42B1" w:rsidP="00A31F79">
      <w:pPr>
        <w:pStyle w:val="Sansinterligne"/>
        <w:ind w:left="1068"/>
        <w:jc w:val="both"/>
        <w:rPr>
          <w:rFonts w:cs="Garamond"/>
          <w:bCs/>
          <w:color w:val="000000"/>
        </w:rPr>
      </w:pPr>
    </w:p>
    <w:p w:rsidR="004A130E" w:rsidRDefault="004A130E" w:rsidP="00A31F79">
      <w:pPr>
        <w:pStyle w:val="Sansinterligne"/>
        <w:ind w:left="1068"/>
        <w:jc w:val="both"/>
        <w:rPr>
          <w:rFonts w:cs="Calibri"/>
          <w:color w:val="000000"/>
          <w:sz w:val="16"/>
          <w:szCs w:val="16"/>
        </w:rPr>
      </w:pPr>
    </w:p>
    <w:p w:rsidR="009F1381" w:rsidRPr="000C0816" w:rsidRDefault="00D32B6B" w:rsidP="00646ECC">
      <w:pPr>
        <w:pStyle w:val="Paragraphedeliste"/>
        <w:numPr>
          <w:ilvl w:val="0"/>
          <w:numId w:val="2"/>
        </w:numPr>
        <w:shd w:val="clear" w:color="auto" w:fill="FFC000"/>
        <w:autoSpaceDE w:val="0"/>
        <w:autoSpaceDN w:val="0"/>
        <w:adjustRightInd w:val="0"/>
        <w:spacing w:after="0" w:line="240" w:lineRule="auto"/>
        <w:contextualSpacing/>
        <w:jc w:val="both"/>
        <w:rPr>
          <w:rFonts w:asciiTheme="minorHAnsi" w:hAnsiTheme="minorHAnsi" w:cs="Calibri"/>
          <w:b/>
          <w:i/>
          <w:sz w:val="28"/>
          <w:szCs w:val="28"/>
          <w:u w:val="single"/>
        </w:rPr>
      </w:pPr>
      <w:r w:rsidRPr="000C0816">
        <w:rPr>
          <w:rFonts w:asciiTheme="minorHAnsi" w:hAnsiTheme="minorHAnsi" w:cs="Calibri"/>
          <w:b/>
          <w:i/>
          <w:sz w:val="28"/>
          <w:szCs w:val="28"/>
          <w:u w:val="single"/>
        </w:rPr>
        <w:t>Promouvoir la pratique sportive en faveur de la santé </w:t>
      </w:r>
      <w:r w:rsidR="009F1381" w:rsidRPr="000C0816">
        <w:rPr>
          <w:rFonts w:asciiTheme="minorHAnsi" w:hAnsiTheme="minorHAnsi" w:cs="Calibri"/>
          <w:b/>
          <w:i/>
          <w:sz w:val="28"/>
          <w:szCs w:val="28"/>
          <w:u w:val="single"/>
        </w:rPr>
        <w:t xml:space="preserve"> (AXE 3)</w:t>
      </w:r>
    </w:p>
    <w:p w:rsidR="00A4661E" w:rsidRDefault="00A4661E" w:rsidP="00720782">
      <w:pPr>
        <w:pStyle w:val="Sansinterligne"/>
      </w:pPr>
    </w:p>
    <w:p w:rsidR="00720782" w:rsidRDefault="00720782" w:rsidP="005D185F">
      <w:pPr>
        <w:pStyle w:val="Sansinterligne"/>
        <w:numPr>
          <w:ilvl w:val="0"/>
          <w:numId w:val="7"/>
        </w:numPr>
        <w:jc w:val="both"/>
        <w:rPr>
          <w:i/>
          <w:u w:val="single"/>
        </w:rPr>
      </w:pPr>
      <w:r w:rsidRPr="00720782">
        <w:rPr>
          <w:i/>
          <w:u w:val="single"/>
        </w:rPr>
        <w:t xml:space="preserve">Assurer la protection de la santé des sportifs </w:t>
      </w:r>
      <w:r w:rsidR="008F37DF">
        <w:rPr>
          <w:i/>
          <w:u w:val="single"/>
        </w:rPr>
        <w:t xml:space="preserve">(annexe </w:t>
      </w:r>
      <w:r w:rsidR="00C23AB9">
        <w:rPr>
          <w:i/>
          <w:u w:val="single"/>
        </w:rPr>
        <w:t>4</w:t>
      </w:r>
      <w:r w:rsidR="00781D10">
        <w:rPr>
          <w:i/>
          <w:u w:val="single"/>
        </w:rPr>
        <w:t>)</w:t>
      </w:r>
    </w:p>
    <w:p w:rsidR="00DC0566" w:rsidRDefault="00DC0566" w:rsidP="005D185F">
      <w:pPr>
        <w:pStyle w:val="Sansinterligne"/>
        <w:jc w:val="both"/>
        <w:rPr>
          <w:i/>
          <w:u w:val="single"/>
        </w:rPr>
      </w:pPr>
    </w:p>
    <w:p w:rsidR="00F312C8" w:rsidRPr="00C422E8" w:rsidRDefault="00DC0566" w:rsidP="005D185F">
      <w:pPr>
        <w:pStyle w:val="Sansinterligne"/>
        <w:jc w:val="both"/>
        <w:rPr>
          <w:rFonts w:cs="Garamond"/>
          <w:b/>
          <w:bCs/>
          <w:color w:val="000000"/>
        </w:rPr>
      </w:pPr>
      <w:r>
        <w:t>La mise en place d’</w:t>
      </w:r>
      <w:r w:rsidR="00F312C8">
        <w:t>actions, notamment par les</w:t>
      </w:r>
      <w:r w:rsidR="00F312C8" w:rsidRPr="00F312C8">
        <w:rPr>
          <w:rFonts w:cs="Garamond"/>
          <w:b/>
          <w:bCs/>
          <w:color w:val="000000"/>
        </w:rPr>
        <w:t xml:space="preserve"> </w:t>
      </w:r>
      <w:r w:rsidR="00F312C8" w:rsidRPr="004B5876">
        <w:rPr>
          <w:rFonts w:cs="Garamond"/>
          <w:b/>
          <w:bCs/>
          <w:color w:val="000000"/>
        </w:rPr>
        <w:t>C</w:t>
      </w:r>
      <w:r w:rsidR="00F312C8">
        <w:rPr>
          <w:rFonts w:cs="Garamond"/>
          <w:b/>
          <w:bCs/>
          <w:color w:val="000000"/>
        </w:rPr>
        <w:t>entres Médico-sportifs (CMS)</w:t>
      </w:r>
      <w:r w:rsidR="00F312C8">
        <w:t xml:space="preserve"> </w:t>
      </w:r>
      <w:r>
        <w:t xml:space="preserve">de protection des pratiquants d’activités physiques et sportives, de prévention de la mort subite du sportif, de prévention du dopage et de préservation de la santé par les APS constitue une priorité.  </w:t>
      </w:r>
    </w:p>
    <w:p w:rsidR="0086094A" w:rsidRDefault="0086094A" w:rsidP="005D185F">
      <w:pPr>
        <w:pStyle w:val="Sansinterligne"/>
        <w:jc w:val="both"/>
      </w:pPr>
    </w:p>
    <w:p w:rsidR="00741C48" w:rsidRPr="00D25EDF" w:rsidRDefault="00741C48" w:rsidP="005D185F">
      <w:pPr>
        <w:pStyle w:val="Sansinterligne"/>
        <w:jc w:val="both"/>
        <w:rPr>
          <w:rFonts w:cs="Garamond"/>
          <w:bCs/>
          <w:color w:val="000000"/>
        </w:rPr>
      </w:pPr>
      <w:r>
        <w:rPr>
          <w:rFonts w:cs="Garamond"/>
          <w:bCs/>
          <w:color w:val="000000"/>
        </w:rPr>
        <w:t>L’</w:t>
      </w:r>
      <w:r>
        <w:rPr>
          <w:rFonts w:cs="Garamond"/>
          <w:b/>
          <w:bCs/>
          <w:color w:val="000000"/>
        </w:rPr>
        <w:t>antenne médicale</w:t>
      </w:r>
      <w:r w:rsidRPr="00D25EDF">
        <w:rPr>
          <w:rFonts w:cs="Garamond"/>
          <w:b/>
          <w:bCs/>
          <w:color w:val="000000"/>
        </w:rPr>
        <w:t xml:space="preserve"> de prévention du dopage (AMPD)</w:t>
      </w:r>
      <w:r w:rsidRPr="00D25EDF">
        <w:rPr>
          <w:rFonts w:cs="Garamond"/>
          <w:bCs/>
          <w:color w:val="000000"/>
        </w:rPr>
        <w:t xml:space="preserve"> </w:t>
      </w:r>
      <w:r>
        <w:rPr>
          <w:rFonts w:cs="Garamond"/>
          <w:bCs/>
          <w:color w:val="000000"/>
        </w:rPr>
        <w:t>sera sout</w:t>
      </w:r>
      <w:r w:rsidRPr="00D25EDF">
        <w:rPr>
          <w:rFonts w:cs="Garamond"/>
          <w:bCs/>
          <w:color w:val="000000"/>
        </w:rPr>
        <w:t>en</w:t>
      </w:r>
      <w:r>
        <w:rPr>
          <w:rFonts w:cs="Garamond"/>
          <w:bCs/>
          <w:color w:val="000000"/>
        </w:rPr>
        <w:t>ue par le</w:t>
      </w:r>
      <w:r w:rsidRPr="00D25EDF">
        <w:rPr>
          <w:rFonts w:cs="Garamond"/>
          <w:bCs/>
          <w:color w:val="000000"/>
        </w:rPr>
        <w:t xml:space="preserve"> CNDS sur la base des éléments contenus dans la convention signée</w:t>
      </w:r>
      <w:r w:rsidR="00713BFB">
        <w:rPr>
          <w:rFonts w:cs="Garamond"/>
          <w:bCs/>
          <w:color w:val="000000"/>
        </w:rPr>
        <w:t xml:space="preserve"> avec la DRJSCS IDF</w:t>
      </w:r>
      <w:r w:rsidRPr="00D25EDF">
        <w:rPr>
          <w:rFonts w:cs="Garamond"/>
          <w:bCs/>
          <w:color w:val="000000"/>
        </w:rPr>
        <w:t xml:space="preserve"> et de</w:t>
      </w:r>
      <w:r w:rsidR="0029409D">
        <w:rPr>
          <w:rFonts w:cs="Garamond"/>
          <w:bCs/>
          <w:color w:val="000000"/>
        </w:rPr>
        <w:t>s</w:t>
      </w:r>
      <w:r w:rsidRPr="00D25EDF">
        <w:rPr>
          <w:rFonts w:cs="Garamond"/>
          <w:bCs/>
          <w:color w:val="000000"/>
        </w:rPr>
        <w:t xml:space="preserve"> bilans d'activité</w:t>
      </w:r>
      <w:r w:rsidR="0029409D">
        <w:rPr>
          <w:rFonts w:cs="Garamond"/>
          <w:bCs/>
          <w:color w:val="000000"/>
        </w:rPr>
        <w:t xml:space="preserve"> de l’AMPD</w:t>
      </w:r>
      <w:r w:rsidRPr="00D25EDF">
        <w:rPr>
          <w:rFonts w:cs="Garamond"/>
          <w:bCs/>
          <w:color w:val="000000"/>
        </w:rPr>
        <w:t>.</w:t>
      </w:r>
    </w:p>
    <w:p w:rsidR="00741C48" w:rsidRDefault="00741C48" w:rsidP="005D185F">
      <w:pPr>
        <w:pStyle w:val="Sansinterligne"/>
        <w:jc w:val="both"/>
      </w:pPr>
    </w:p>
    <w:p w:rsidR="00DC0566" w:rsidRPr="0086094A" w:rsidRDefault="0086094A" w:rsidP="005D185F">
      <w:pPr>
        <w:pStyle w:val="Sansinterligne"/>
        <w:numPr>
          <w:ilvl w:val="0"/>
          <w:numId w:val="7"/>
        </w:numPr>
        <w:jc w:val="both"/>
        <w:rPr>
          <w:i/>
          <w:u w:val="single"/>
        </w:rPr>
      </w:pPr>
      <w:r w:rsidRPr="0086094A">
        <w:rPr>
          <w:i/>
          <w:u w:val="single"/>
        </w:rPr>
        <w:t>Promouvoir la pratique sportive</w:t>
      </w:r>
      <w:r w:rsidR="00333805">
        <w:rPr>
          <w:i/>
          <w:u w:val="single"/>
        </w:rPr>
        <w:t xml:space="preserve"> comme facteur de santé et développer son recours comme </w:t>
      </w:r>
      <w:r w:rsidRPr="0086094A">
        <w:rPr>
          <w:i/>
          <w:u w:val="single"/>
        </w:rPr>
        <w:t xml:space="preserve"> élément de prescription non médicamenteuse par les professionnels de santé</w:t>
      </w:r>
    </w:p>
    <w:p w:rsidR="00DC0566" w:rsidRPr="00DC0566" w:rsidRDefault="00DC0566" w:rsidP="005D185F">
      <w:pPr>
        <w:pStyle w:val="Sansinterligne"/>
        <w:jc w:val="both"/>
      </w:pPr>
    </w:p>
    <w:p w:rsidR="00DC0566" w:rsidRDefault="00DC0566" w:rsidP="005D185F">
      <w:pPr>
        <w:pStyle w:val="Sansinterligne"/>
        <w:jc w:val="both"/>
      </w:pPr>
      <w:r>
        <w:t>En 2016, les clubs, ligues ou comités qui déposeront un projet « Sport Santé »  devront procéder à leur inscription sur le site régional administré par le CROSIF</w:t>
      </w:r>
      <w:r w:rsidR="003E3CED">
        <w:t xml:space="preserve"> </w:t>
      </w:r>
      <w:hyperlink r:id="rId11" w:history="1">
        <w:r w:rsidR="003E3CED" w:rsidRPr="00AE5760">
          <w:rPr>
            <w:rStyle w:val="Lienhypertexte"/>
            <w:rFonts w:asciiTheme="minorHAnsi" w:hAnsiTheme="minorHAnsi"/>
            <w:sz w:val="22"/>
          </w:rPr>
          <w:t>www.santeparlesport.fr/national</w:t>
        </w:r>
      </w:hyperlink>
      <w:proofErr w:type="gramStart"/>
      <w:r w:rsidR="003E3CED">
        <w:t xml:space="preserve"> </w:t>
      </w:r>
      <w:proofErr w:type="gramEnd"/>
      <w:r w:rsidR="003E3CED">
        <w:t xml:space="preserve"> </w:t>
      </w:r>
      <w:r>
        <w:t xml:space="preserve">. </w:t>
      </w:r>
      <w:r w:rsidR="0029409D">
        <w:t>L’engagement de l’association – club, comité départemental, CDOS, ligue ou comité régional – dans c</w:t>
      </w:r>
      <w:r>
        <w:t xml:space="preserve">ette démarche </w:t>
      </w:r>
      <w:r w:rsidR="00EC15DA">
        <w:t xml:space="preserve">de référencement </w:t>
      </w:r>
      <w:r>
        <w:t xml:space="preserve">sera une des conditions d’éligibilité </w:t>
      </w:r>
      <w:r w:rsidR="00D56724">
        <w:t>aux dotations du CNDS sollicitées sur cette thématique</w:t>
      </w:r>
      <w:r>
        <w:t xml:space="preserve">. </w:t>
      </w:r>
    </w:p>
    <w:p w:rsidR="00482C55" w:rsidRPr="00A212CF" w:rsidRDefault="00482C55" w:rsidP="005D185F">
      <w:pPr>
        <w:pStyle w:val="Sansinterligne"/>
        <w:jc w:val="both"/>
        <w:rPr>
          <w:sz w:val="16"/>
          <w:szCs w:val="16"/>
        </w:rPr>
      </w:pPr>
    </w:p>
    <w:p w:rsidR="00720782" w:rsidRDefault="00482C55" w:rsidP="005A3BD1">
      <w:pPr>
        <w:pStyle w:val="Sansinterligne"/>
        <w:jc w:val="both"/>
      </w:pPr>
      <w:r>
        <w:t>Un soutien sera</w:t>
      </w:r>
      <w:r w:rsidR="00A212CF">
        <w:t xml:space="preserve"> apporté aux actions déployées  </w:t>
      </w:r>
      <w:r>
        <w:t xml:space="preserve">dans le cadre de l’opération « Sentez-vous sport » permettant d’offrir une lisibilité aux acteurs du mouvement sportif actifs dans le champ de la promotion de la santé par le sport. </w:t>
      </w:r>
    </w:p>
    <w:p w:rsidR="00DC0566" w:rsidRPr="00A212CF" w:rsidRDefault="00DC0566" w:rsidP="00720782">
      <w:pPr>
        <w:pStyle w:val="Sansinterligne"/>
        <w:ind w:left="720"/>
        <w:rPr>
          <w:sz w:val="16"/>
          <w:szCs w:val="16"/>
        </w:rPr>
      </w:pPr>
    </w:p>
    <w:p w:rsidR="005A3BD1" w:rsidRDefault="005A3BD1" w:rsidP="00663DD8">
      <w:pPr>
        <w:pStyle w:val="Sansinterligne"/>
        <w:jc w:val="both"/>
      </w:pPr>
      <w:r>
        <w:t>La promotion de la pratique physique et sportive comme facteur de santé permet de lutter contre la sédentarité et l’inactivité physique qui favorisent le développement de nombreuses pathologies chroniques.</w:t>
      </w:r>
    </w:p>
    <w:p w:rsidR="009F1381" w:rsidRPr="007618EE" w:rsidRDefault="009F1381" w:rsidP="00663DD8">
      <w:pPr>
        <w:pStyle w:val="Sansinterligne"/>
        <w:jc w:val="both"/>
      </w:pPr>
      <w:r>
        <w:t xml:space="preserve">Le </w:t>
      </w:r>
      <w:r>
        <w:rPr>
          <w:b/>
        </w:rPr>
        <w:t>plan régional</w:t>
      </w:r>
      <w:r w:rsidRPr="00D25EDF">
        <w:rPr>
          <w:b/>
        </w:rPr>
        <w:t xml:space="preserve"> « Sport, Santé, Bien-être »</w:t>
      </w:r>
      <w:r>
        <w:t xml:space="preserve"> fixe</w:t>
      </w:r>
      <w:r w:rsidRPr="00D25EDF">
        <w:t xml:space="preserve"> le cadre privilégié d’une intervention de qualité pour tou</w:t>
      </w:r>
      <w:r>
        <w:t xml:space="preserve">s et à tous les âges de la vie </w:t>
      </w:r>
      <w:r w:rsidRPr="00D25EDF">
        <w:rPr>
          <w:rFonts w:cs="Garamond"/>
          <w:bCs/>
        </w:rPr>
        <w:t>en coopération a</w:t>
      </w:r>
      <w:r>
        <w:rPr>
          <w:rFonts w:cs="Garamond"/>
          <w:bCs/>
        </w:rPr>
        <w:t xml:space="preserve">vec l’Agence régionale de santé : les activités structurantes qui s’y rattachent sont </w:t>
      </w:r>
      <w:r w:rsidR="004E6B0E">
        <w:rPr>
          <w:rFonts w:cs="Garamond"/>
          <w:bCs/>
        </w:rPr>
        <w:t>en 2016</w:t>
      </w:r>
      <w:r w:rsidR="00663DD8">
        <w:rPr>
          <w:rFonts w:cs="Garamond"/>
          <w:bCs/>
        </w:rPr>
        <w:t xml:space="preserve"> </w:t>
      </w:r>
      <w:r>
        <w:rPr>
          <w:rFonts w:cs="Garamond"/>
          <w:bCs/>
        </w:rPr>
        <w:t xml:space="preserve">soutenues </w:t>
      </w:r>
      <w:r w:rsidRPr="00853A82">
        <w:rPr>
          <w:rFonts w:cs="Garamond"/>
          <w:b/>
          <w:bCs/>
        </w:rPr>
        <w:t>dans le cadre</w:t>
      </w:r>
      <w:r w:rsidR="00663DD8">
        <w:rPr>
          <w:rFonts w:cs="Garamond"/>
          <w:b/>
          <w:bCs/>
        </w:rPr>
        <w:t xml:space="preserve"> de deux </w:t>
      </w:r>
      <w:r w:rsidRPr="00853A82">
        <w:rPr>
          <w:rFonts w:cs="Garamond"/>
          <w:b/>
          <w:bCs/>
        </w:rPr>
        <w:t>appel</w:t>
      </w:r>
      <w:r w:rsidR="00663DD8">
        <w:rPr>
          <w:rFonts w:cs="Garamond"/>
          <w:b/>
          <w:bCs/>
        </w:rPr>
        <w:t>s</w:t>
      </w:r>
      <w:r w:rsidRPr="00853A82">
        <w:rPr>
          <w:rFonts w:cs="Garamond"/>
          <w:b/>
          <w:bCs/>
        </w:rPr>
        <w:t xml:space="preserve"> à projet</w:t>
      </w:r>
      <w:r w:rsidR="00663DD8">
        <w:rPr>
          <w:rFonts w:cs="Garamond"/>
          <w:b/>
          <w:bCs/>
        </w:rPr>
        <w:t>s CNDS</w:t>
      </w:r>
      <w:r w:rsidR="00A47361">
        <w:rPr>
          <w:rFonts w:cs="Garamond"/>
          <w:b/>
          <w:bCs/>
        </w:rPr>
        <w:t xml:space="preserve"> (Cf. annexe </w:t>
      </w:r>
      <w:r w:rsidR="0090518A">
        <w:rPr>
          <w:rFonts w:cs="Garamond"/>
          <w:b/>
          <w:bCs/>
        </w:rPr>
        <w:t>4</w:t>
      </w:r>
      <w:r w:rsidR="006A3A23">
        <w:rPr>
          <w:rFonts w:cs="Garamond"/>
          <w:b/>
          <w:bCs/>
        </w:rPr>
        <w:t>)</w:t>
      </w:r>
      <w:r w:rsidRPr="00853A82">
        <w:rPr>
          <w:rFonts w:cs="Garamond"/>
          <w:b/>
          <w:bCs/>
        </w:rPr>
        <w:t>.</w:t>
      </w:r>
    </w:p>
    <w:p w:rsidR="00854454" w:rsidRDefault="00854454" w:rsidP="00854454">
      <w:pPr>
        <w:pStyle w:val="Sansinterligne"/>
      </w:pPr>
    </w:p>
    <w:p w:rsidR="00854454" w:rsidRPr="00FF6C59" w:rsidRDefault="00FF6C59" w:rsidP="00FF6C59">
      <w:pPr>
        <w:pStyle w:val="Sansinterligne"/>
        <w:jc w:val="both"/>
      </w:pPr>
      <w:r>
        <w:t xml:space="preserve">La promotion de la pratique </w:t>
      </w:r>
      <w:r w:rsidR="004E6B0E">
        <w:t>sportive encadrée comme élément de prescription non médicamenteuse par les professi</w:t>
      </w:r>
      <w:r w:rsidR="006A3A23">
        <w:t>onnels de santé</w:t>
      </w:r>
      <w:r>
        <w:t xml:space="preserve">, doit notamment concourir à : </w:t>
      </w:r>
      <w:r w:rsidR="006A3A23">
        <w:t xml:space="preserve"> </w:t>
      </w:r>
    </w:p>
    <w:p w:rsidR="006A3A23" w:rsidRPr="006A3A23" w:rsidRDefault="006A3A23" w:rsidP="006A3A23">
      <w:pPr>
        <w:pStyle w:val="Sansinterligne"/>
        <w:rPr>
          <w:b/>
          <w:u w:val="single"/>
        </w:rPr>
      </w:pPr>
    </w:p>
    <w:p w:rsidR="00854454" w:rsidRPr="00FF6C59" w:rsidRDefault="00854454" w:rsidP="00C85D88">
      <w:pPr>
        <w:pStyle w:val="Sansinterligne"/>
        <w:numPr>
          <w:ilvl w:val="0"/>
          <w:numId w:val="4"/>
        </w:numPr>
        <w:jc w:val="both"/>
        <w:rPr>
          <w:rFonts w:cs="Garamond"/>
          <w:b/>
          <w:bCs/>
          <w:color w:val="000000"/>
        </w:rPr>
      </w:pPr>
      <w:r w:rsidRPr="00FF6C59">
        <w:rPr>
          <w:b/>
        </w:rPr>
        <w:t xml:space="preserve">améliorer l’organisation, </w:t>
      </w:r>
      <w:r w:rsidRPr="0056676E">
        <w:rPr>
          <w:b/>
          <w:u w:val="single"/>
        </w:rPr>
        <w:t>la mise en réseau</w:t>
      </w:r>
      <w:r w:rsidRPr="00FF6C59">
        <w:rPr>
          <w:b/>
        </w:rPr>
        <w:t xml:space="preserve"> de tous les acteurs régionaux </w:t>
      </w:r>
      <w:r w:rsidR="0056676E">
        <w:rPr>
          <w:b/>
        </w:rPr>
        <w:t xml:space="preserve">du </w:t>
      </w:r>
      <w:r w:rsidRPr="00FF6C59">
        <w:rPr>
          <w:b/>
        </w:rPr>
        <w:t>sport</w:t>
      </w:r>
      <w:r w:rsidR="0056676E">
        <w:rPr>
          <w:b/>
        </w:rPr>
        <w:t xml:space="preserve"> et de la</w:t>
      </w:r>
      <w:r w:rsidRPr="00FF6C59">
        <w:rPr>
          <w:b/>
        </w:rPr>
        <w:t xml:space="preserve"> santé pour favoriser l’accès à  la pratique d’activité physique et sportive pour tous ;</w:t>
      </w:r>
    </w:p>
    <w:p w:rsidR="006A3A23" w:rsidRPr="006A3A23" w:rsidRDefault="00854454" w:rsidP="006A3A23">
      <w:pPr>
        <w:pStyle w:val="Sansinterligne"/>
        <w:numPr>
          <w:ilvl w:val="0"/>
          <w:numId w:val="4"/>
        </w:numPr>
        <w:jc w:val="both"/>
        <w:rPr>
          <w:rFonts w:cs="Garamond"/>
          <w:bCs/>
          <w:color w:val="000000"/>
        </w:rPr>
      </w:pPr>
      <w:r>
        <w:t xml:space="preserve">promouvoir et développer les APS pour les personnes </w:t>
      </w:r>
      <w:r w:rsidR="006A3A23">
        <w:t xml:space="preserve">à risque et celles </w:t>
      </w:r>
      <w:r>
        <w:t>atteintes de maladies chroniques non transmissibles ;</w:t>
      </w:r>
    </w:p>
    <w:p w:rsidR="00854454" w:rsidRPr="00CF676B" w:rsidRDefault="00854454" w:rsidP="00C85D88">
      <w:pPr>
        <w:pStyle w:val="Sansinterligne"/>
        <w:numPr>
          <w:ilvl w:val="0"/>
          <w:numId w:val="4"/>
        </w:numPr>
        <w:jc w:val="both"/>
        <w:rPr>
          <w:rFonts w:cs="Garamond"/>
          <w:bCs/>
          <w:color w:val="000000"/>
        </w:rPr>
      </w:pPr>
      <w:r>
        <w:t>promouvoir et développer les APS pour les publics qui en sont le plus éloignés ainsi que pour les publics à besoins spécifiques, particulièrement pour les personnes en situation de handicap ;</w:t>
      </w:r>
    </w:p>
    <w:p w:rsidR="00854454" w:rsidRPr="00685E08" w:rsidRDefault="00854454" w:rsidP="00C85D88">
      <w:pPr>
        <w:pStyle w:val="Sansinterligne"/>
        <w:numPr>
          <w:ilvl w:val="0"/>
          <w:numId w:val="4"/>
        </w:numPr>
        <w:jc w:val="both"/>
        <w:rPr>
          <w:rFonts w:cs="Garamond"/>
          <w:bCs/>
          <w:color w:val="000000"/>
        </w:rPr>
      </w:pPr>
      <w:r>
        <w:t>promouvoir et développer les APS dans le but de maintien de l’autonomie pour les personnes avançant en âge (vi</w:t>
      </w:r>
      <w:r w:rsidR="00685E08">
        <w:t>vant à domicile et/ou en EHPAD) ;</w:t>
      </w:r>
    </w:p>
    <w:p w:rsidR="005A3949" w:rsidRDefault="00685E08" w:rsidP="00685E08">
      <w:pPr>
        <w:pStyle w:val="Sansinterligne"/>
        <w:numPr>
          <w:ilvl w:val="0"/>
          <w:numId w:val="4"/>
        </w:numPr>
        <w:jc w:val="both"/>
      </w:pPr>
      <w:r>
        <w:t>renforcer la capacité des structures sportives à accueillir les publics à besoins particuliers par le développement des compétences d’encadrement (formation) et la professionnalisation (dével</w:t>
      </w:r>
      <w:r w:rsidR="005A3949">
        <w:t>oppement de l’emploi qualifié) ;</w:t>
      </w:r>
    </w:p>
    <w:p w:rsidR="00685E08" w:rsidRDefault="005A3949" w:rsidP="00685E08">
      <w:pPr>
        <w:pStyle w:val="Sansinterligne"/>
        <w:numPr>
          <w:ilvl w:val="0"/>
          <w:numId w:val="4"/>
        </w:numPr>
        <w:jc w:val="both"/>
      </w:pPr>
      <w:r>
        <w:t xml:space="preserve">renforcer la prise en compte de l’activité physique et sportive comme facteur de santé par les contrats locaux de santé et les ateliers santé ville. </w:t>
      </w:r>
      <w:r w:rsidR="00685E08">
        <w:t xml:space="preserve"> </w:t>
      </w:r>
    </w:p>
    <w:p w:rsidR="006A3A23" w:rsidRDefault="006A3A23" w:rsidP="00685E08">
      <w:pPr>
        <w:pStyle w:val="Sansinterligne"/>
        <w:jc w:val="both"/>
        <w:rPr>
          <w:rFonts w:cs="Garamond"/>
          <w:bCs/>
          <w:color w:val="000000"/>
        </w:rPr>
      </w:pPr>
    </w:p>
    <w:p w:rsidR="00C96711" w:rsidRDefault="00C96711" w:rsidP="00C96711">
      <w:pPr>
        <w:pStyle w:val="Sansinterligne"/>
        <w:jc w:val="both"/>
      </w:pPr>
    </w:p>
    <w:p w:rsidR="00A41EAC" w:rsidRDefault="00A41EAC" w:rsidP="00C96711">
      <w:pPr>
        <w:pStyle w:val="Sansinterligne"/>
        <w:jc w:val="both"/>
      </w:pPr>
      <w:r>
        <w:t>Les acteurs du mouvement sportif p</w:t>
      </w:r>
      <w:r w:rsidR="00F35F51">
        <w:t>ourront</w:t>
      </w:r>
      <w:r>
        <w:t xml:space="preserve"> complémentairement mobiliser les crédits de l’Agence Régional</w:t>
      </w:r>
      <w:r w:rsidR="00F35F51">
        <w:t>e de Santé d’Ile-de-France qui publie</w:t>
      </w:r>
      <w:r>
        <w:t xml:space="preserve"> un guide relatif à ses interventions en</w:t>
      </w:r>
      <w:r w:rsidR="00F35F51">
        <w:t xml:space="preserve"> matière de prévention</w:t>
      </w:r>
      <w:r>
        <w:t xml:space="preserve">.  </w:t>
      </w:r>
    </w:p>
    <w:p w:rsidR="00C96711" w:rsidRDefault="00C96711" w:rsidP="00C96711">
      <w:pPr>
        <w:pStyle w:val="Sansinterligne"/>
        <w:jc w:val="both"/>
      </w:pPr>
    </w:p>
    <w:p w:rsidR="00DD42B1" w:rsidRDefault="00DD42B1" w:rsidP="00C96711">
      <w:pPr>
        <w:pStyle w:val="Sansinterligne"/>
        <w:jc w:val="both"/>
      </w:pPr>
    </w:p>
    <w:p w:rsidR="00DD42B1" w:rsidRDefault="00DD42B1" w:rsidP="00C96711">
      <w:pPr>
        <w:pStyle w:val="Sansinterligne"/>
        <w:jc w:val="both"/>
      </w:pPr>
    </w:p>
    <w:p w:rsidR="00DD42B1" w:rsidRDefault="00DD42B1" w:rsidP="00C96711">
      <w:pPr>
        <w:pStyle w:val="Sansinterligne"/>
        <w:jc w:val="both"/>
      </w:pPr>
    </w:p>
    <w:p w:rsidR="009F1381" w:rsidRPr="00FF5C27" w:rsidRDefault="009F1381" w:rsidP="00D3785A">
      <w:pPr>
        <w:pStyle w:val="Paragraphedeliste"/>
        <w:shd w:val="clear" w:color="auto" w:fill="FFC000"/>
        <w:autoSpaceDE w:val="0"/>
        <w:autoSpaceDN w:val="0"/>
        <w:adjustRightInd w:val="0"/>
        <w:spacing w:after="0" w:line="240" w:lineRule="auto"/>
        <w:ind w:left="0"/>
        <w:contextualSpacing/>
        <w:jc w:val="both"/>
        <w:rPr>
          <w:rFonts w:asciiTheme="minorHAnsi" w:hAnsiTheme="minorHAnsi" w:cs="Calibri"/>
          <w:b/>
          <w:i/>
          <w:sz w:val="28"/>
          <w:szCs w:val="28"/>
          <w:u w:val="single"/>
        </w:rPr>
      </w:pPr>
      <w:r w:rsidRPr="000C0816">
        <w:rPr>
          <w:rFonts w:asciiTheme="minorHAnsi" w:hAnsiTheme="minorHAnsi" w:cs="Garamond"/>
          <w:b/>
          <w:bCs/>
          <w:i/>
          <w:sz w:val="28"/>
          <w:szCs w:val="28"/>
          <w:u w:val="single"/>
        </w:rPr>
        <w:lastRenderedPageBreak/>
        <w:t xml:space="preserve">d. </w:t>
      </w:r>
      <w:r w:rsidRPr="000C0816">
        <w:rPr>
          <w:rFonts w:asciiTheme="minorHAnsi" w:hAnsiTheme="minorHAnsi" w:cs="Calibri"/>
          <w:b/>
          <w:i/>
          <w:sz w:val="28"/>
          <w:szCs w:val="28"/>
          <w:u w:val="single"/>
        </w:rPr>
        <w:t>A</w:t>
      </w:r>
      <w:r w:rsidR="00A679BD" w:rsidRPr="000C0816">
        <w:rPr>
          <w:rFonts w:asciiTheme="minorHAnsi" w:hAnsiTheme="minorHAnsi" w:cs="Calibri"/>
          <w:b/>
          <w:i/>
          <w:sz w:val="28"/>
          <w:szCs w:val="28"/>
          <w:u w:val="single"/>
        </w:rPr>
        <w:t>utres a</w:t>
      </w:r>
      <w:r w:rsidRPr="000C0816">
        <w:rPr>
          <w:rFonts w:asciiTheme="minorHAnsi" w:hAnsiTheme="minorHAnsi" w:cs="Calibri"/>
          <w:b/>
          <w:i/>
          <w:sz w:val="28"/>
          <w:szCs w:val="28"/>
          <w:u w:val="single"/>
        </w:rPr>
        <w:t>ctions sportives (AXE 4)</w:t>
      </w:r>
    </w:p>
    <w:p w:rsidR="009F1381" w:rsidRPr="00F73E29" w:rsidRDefault="009F1381" w:rsidP="009F1381">
      <w:pPr>
        <w:pStyle w:val="Paragraphedeliste"/>
        <w:autoSpaceDE w:val="0"/>
        <w:autoSpaceDN w:val="0"/>
        <w:adjustRightInd w:val="0"/>
        <w:spacing w:after="0" w:line="240" w:lineRule="auto"/>
        <w:ind w:left="360"/>
        <w:contextualSpacing/>
        <w:jc w:val="both"/>
        <w:rPr>
          <w:rFonts w:ascii="Garamond" w:hAnsi="Garamond" w:cs="Calibri"/>
          <w:sz w:val="16"/>
          <w:szCs w:val="22"/>
        </w:rPr>
      </w:pPr>
    </w:p>
    <w:p w:rsidR="009F1381" w:rsidRDefault="009F1381" w:rsidP="009F1381">
      <w:pPr>
        <w:pStyle w:val="Paragraphedeliste"/>
        <w:autoSpaceDE w:val="0"/>
        <w:autoSpaceDN w:val="0"/>
        <w:adjustRightInd w:val="0"/>
        <w:spacing w:after="0" w:line="240" w:lineRule="auto"/>
        <w:ind w:left="360"/>
        <w:contextualSpacing/>
        <w:jc w:val="both"/>
        <w:rPr>
          <w:rFonts w:asciiTheme="minorHAnsi" w:hAnsiTheme="minorHAnsi" w:cs="Calibri"/>
          <w:sz w:val="22"/>
          <w:szCs w:val="22"/>
        </w:rPr>
      </w:pPr>
      <w:r w:rsidRPr="00BA0217">
        <w:rPr>
          <w:rFonts w:asciiTheme="minorHAnsi" w:hAnsiTheme="minorHAnsi" w:cs="Calibri"/>
          <w:sz w:val="22"/>
          <w:szCs w:val="22"/>
        </w:rPr>
        <w:t>Les actions éligibles dans cet axe </w:t>
      </w:r>
      <w:r w:rsidR="00383EB4">
        <w:rPr>
          <w:rFonts w:asciiTheme="minorHAnsi" w:hAnsiTheme="minorHAnsi" w:cs="Calibri"/>
          <w:sz w:val="22"/>
          <w:szCs w:val="22"/>
        </w:rPr>
        <w:t xml:space="preserve">sont </w:t>
      </w:r>
      <w:r w:rsidR="00383EB4" w:rsidRPr="007737BF">
        <w:rPr>
          <w:rFonts w:asciiTheme="minorHAnsi" w:hAnsiTheme="minorHAnsi" w:cs="Calibri"/>
          <w:b/>
          <w:sz w:val="22"/>
          <w:szCs w:val="22"/>
        </w:rPr>
        <w:t>notamment</w:t>
      </w:r>
      <w:r w:rsidRPr="00BA0217">
        <w:rPr>
          <w:rFonts w:asciiTheme="minorHAnsi" w:hAnsiTheme="minorHAnsi" w:cs="Calibri"/>
          <w:sz w:val="22"/>
          <w:szCs w:val="22"/>
        </w:rPr>
        <w:t>:</w:t>
      </w:r>
    </w:p>
    <w:p w:rsidR="007737BF" w:rsidRPr="002035C1" w:rsidRDefault="007737BF" w:rsidP="009F1381">
      <w:pPr>
        <w:pStyle w:val="Paragraphedeliste"/>
        <w:autoSpaceDE w:val="0"/>
        <w:autoSpaceDN w:val="0"/>
        <w:adjustRightInd w:val="0"/>
        <w:spacing w:after="0" w:line="240" w:lineRule="auto"/>
        <w:ind w:left="360"/>
        <w:contextualSpacing/>
        <w:jc w:val="both"/>
        <w:rPr>
          <w:rFonts w:asciiTheme="minorHAnsi" w:hAnsiTheme="minorHAnsi" w:cs="Calibri"/>
          <w:sz w:val="16"/>
          <w:szCs w:val="16"/>
        </w:rPr>
      </w:pPr>
    </w:p>
    <w:p w:rsidR="00707372" w:rsidRPr="002035C1" w:rsidRDefault="00707372" w:rsidP="00937071">
      <w:pPr>
        <w:pStyle w:val="Paragraphedeliste"/>
        <w:autoSpaceDE w:val="0"/>
        <w:autoSpaceDN w:val="0"/>
        <w:adjustRightInd w:val="0"/>
        <w:spacing w:after="0" w:line="240" w:lineRule="auto"/>
        <w:ind w:left="360" w:firstLine="348"/>
        <w:contextualSpacing/>
        <w:jc w:val="both"/>
        <w:rPr>
          <w:rFonts w:asciiTheme="minorHAnsi" w:hAnsiTheme="minorHAnsi" w:cs="Calibri"/>
          <w:color w:val="002060"/>
          <w:sz w:val="22"/>
          <w:szCs w:val="22"/>
        </w:rPr>
      </w:pPr>
      <w:r w:rsidRPr="00CF2103">
        <w:rPr>
          <w:rFonts w:asciiTheme="minorHAnsi" w:hAnsiTheme="minorHAnsi" w:cs="Calibri"/>
          <w:b/>
          <w:color w:val="002060"/>
          <w:sz w:val="22"/>
          <w:szCs w:val="22"/>
          <w:u w:val="single"/>
        </w:rPr>
        <w:t>Exclusivement</w:t>
      </w:r>
      <w:r w:rsidRPr="002035C1">
        <w:rPr>
          <w:rFonts w:asciiTheme="minorHAnsi" w:hAnsiTheme="minorHAnsi" w:cs="Calibri"/>
          <w:color w:val="002060"/>
          <w:sz w:val="22"/>
          <w:szCs w:val="22"/>
        </w:rPr>
        <w:t xml:space="preserve"> pour les structures du niveau régional (Ligues et comités régionaux) :</w:t>
      </w:r>
    </w:p>
    <w:p w:rsidR="00707372" w:rsidRDefault="00707372" w:rsidP="00057D28">
      <w:pPr>
        <w:pStyle w:val="Paragraphedeliste"/>
        <w:autoSpaceDE w:val="0"/>
        <w:autoSpaceDN w:val="0"/>
        <w:adjustRightInd w:val="0"/>
        <w:spacing w:after="0" w:line="240" w:lineRule="auto"/>
        <w:ind w:left="1416"/>
        <w:contextualSpacing/>
        <w:jc w:val="both"/>
        <w:rPr>
          <w:rFonts w:asciiTheme="minorHAnsi" w:hAnsiTheme="minorHAnsi" w:cs="Calibri"/>
          <w:sz w:val="22"/>
          <w:szCs w:val="22"/>
        </w:rPr>
      </w:pPr>
      <w:r w:rsidRPr="00BA0217">
        <w:rPr>
          <w:rFonts w:asciiTheme="minorHAnsi" w:hAnsiTheme="minorHAnsi" w:cs="Calibri"/>
          <w:sz w:val="22"/>
          <w:szCs w:val="22"/>
        </w:rPr>
        <w:t>- l</w:t>
      </w:r>
      <w:r>
        <w:rPr>
          <w:rFonts w:asciiTheme="minorHAnsi" w:hAnsiTheme="minorHAnsi" w:cs="Calibri"/>
          <w:sz w:val="22"/>
          <w:szCs w:val="22"/>
        </w:rPr>
        <w:t>’accompagnement et l</w:t>
      </w:r>
      <w:r w:rsidRPr="00BA0217">
        <w:rPr>
          <w:rFonts w:asciiTheme="minorHAnsi" w:hAnsiTheme="minorHAnsi" w:cs="Calibri"/>
          <w:sz w:val="22"/>
          <w:szCs w:val="22"/>
        </w:rPr>
        <w:t xml:space="preserve">e perfectionnement des </w:t>
      </w:r>
      <w:r>
        <w:rPr>
          <w:rFonts w:asciiTheme="minorHAnsi" w:hAnsiTheme="minorHAnsi" w:cs="Calibri"/>
          <w:sz w:val="22"/>
          <w:szCs w:val="22"/>
        </w:rPr>
        <w:t>sportifs à fort potentiel</w:t>
      </w:r>
      <w:r w:rsidRPr="00BA0217">
        <w:rPr>
          <w:rFonts w:asciiTheme="minorHAnsi" w:hAnsiTheme="minorHAnsi" w:cs="Calibri"/>
          <w:sz w:val="22"/>
          <w:szCs w:val="22"/>
        </w:rPr>
        <w:t>;</w:t>
      </w:r>
      <w:r>
        <w:rPr>
          <w:rFonts w:asciiTheme="minorHAnsi" w:hAnsiTheme="minorHAnsi" w:cs="Calibri"/>
          <w:sz w:val="22"/>
          <w:szCs w:val="22"/>
        </w:rPr>
        <w:t xml:space="preserve"> le suivi des structures d’accueil des sportifs à fort potentiel ;</w:t>
      </w:r>
    </w:p>
    <w:p w:rsidR="00DB1B00" w:rsidRDefault="00DB1B00" w:rsidP="00057D28">
      <w:pPr>
        <w:pStyle w:val="Paragraphedeliste"/>
        <w:autoSpaceDE w:val="0"/>
        <w:autoSpaceDN w:val="0"/>
        <w:adjustRightInd w:val="0"/>
        <w:spacing w:after="0" w:line="240" w:lineRule="auto"/>
        <w:ind w:left="1416"/>
        <w:contextualSpacing/>
        <w:jc w:val="both"/>
        <w:rPr>
          <w:rFonts w:asciiTheme="minorHAnsi" w:hAnsiTheme="minorHAnsi" w:cs="Calibri"/>
          <w:sz w:val="22"/>
          <w:szCs w:val="22"/>
        </w:rPr>
      </w:pPr>
    </w:p>
    <w:p w:rsidR="006E45A3" w:rsidRPr="00057D28" w:rsidRDefault="00F17900" w:rsidP="00937071">
      <w:pPr>
        <w:pStyle w:val="Paragraphedeliste"/>
        <w:autoSpaceDE w:val="0"/>
        <w:autoSpaceDN w:val="0"/>
        <w:adjustRightInd w:val="0"/>
        <w:spacing w:after="0" w:line="240" w:lineRule="auto"/>
        <w:ind w:left="0" w:firstLine="708"/>
        <w:contextualSpacing/>
        <w:jc w:val="both"/>
        <w:rPr>
          <w:rFonts w:asciiTheme="minorHAnsi" w:hAnsiTheme="minorHAnsi" w:cs="Calibri"/>
          <w:color w:val="002060"/>
          <w:sz w:val="22"/>
          <w:szCs w:val="22"/>
        </w:rPr>
      </w:pPr>
      <w:r w:rsidRPr="001A1836">
        <w:rPr>
          <w:rFonts w:asciiTheme="minorHAnsi" w:hAnsiTheme="minorHAnsi" w:cs="Calibri"/>
          <w:b/>
          <w:color w:val="002060"/>
          <w:sz w:val="22"/>
          <w:szCs w:val="22"/>
          <w:u w:val="single"/>
        </w:rPr>
        <w:t xml:space="preserve">Prioritairement </w:t>
      </w:r>
      <w:r w:rsidRPr="00057D28">
        <w:rPr>
          <w:rFonts w:asciiTheme="minorHAnsi" w:hAnsiTheme="minorHAnsi" w:cs="Calibri"/>
          <w:color w:val="002060"/>
          <w:sz w:val="22"/>
          <w:szCs w:val="22"/>
        </w:rPr>
        <w:t>p</w:t>
      </w:r>
      <w:r w:rsidR="006E45A3" w:rsidRPr="00057D28">
        <w:rPr>
          <w:rFonts w:asciiTheme="minorHAnsi" w:hAnsiTheme="minorHAnsi" w:cs="Calibri"/>
          <w:color w:val="002060"/>
          <w:sz w:val="22"/>
          <w:szCs w:val="22"/>
        </w:rPr>
        <w:t>our le</w:t>
      </w:r>
      <w:r w:rsidRPr="00057D28">
        <w:rPr>
          <w:rFonts w:asciiTheme="minorHAnsi" w:hAnsiTheme="minorHAnsi" w:cs="Calibri"/>
          <w:color w:val="002060"/>
          <w:sz w:val="22"/>
          <w:szCs w:val="22"/>
        </w:rPr>
        <w:t>s structures de</w:t>
      </w:r>
      <w:r w:rsidR="006E45A3" w:rsidRPr="00057D28">
        <w:rPr>
          <w:rFonts w:asciiTheme="minorHAnsi" w:hAnsiTheme="minorHAnsi" w:cs="Calibri"/>
          <w:color w:val="002060"/>
          <w:sz w:val="22"/>
          <w:szCs w:val="22"/>
        </w:rPr>
        <w:t xml:space="preserve"> niveau </w:t>
      </w:r>
      <w:r w:rsidRPr="00057D28">
        <w:rPr>
          <w:rFonts w:asciiTheme="minorHAnsi" w:hAnsiTheme="minorHAnsi" w:cs="Calibri"/>
          <w:color w:val="002060"/>
          <w:sz w:val="22"/>
          <w:szCs w:val="22"/>
        </w:rPr>
        <w:t xml:space="preserve">local et </w:t>
      </w:r>
      <w:r w:rsidR="00CF2103">
        <w:rPr>
          <w:rFonts w:asciiTheme="minorHAnsi" w:hAnsiTheme="minorHAnsi" w:cs="Calibri"/>
          <w:color w:val="002060"/>
          <w:sz w:val="22"/>
          <w:szCs w:val="22"/>
        </w:rPr>
        <w:t>départemental (c</w:t>
      </w:r>
      <w:r w:rsidR="006E45A3" w:rsidRPr="00057D28">
        <w:rPr>
          <w:rFonts w:asciiTheme="minorHAnsi" w:hAnsiTheme="minorHAnsi" w:cs="Calibri"/>
          <w:color w:val="002060"/>
          <w:sz w:val="22"/>
          <w:szCs w:val="22"/>
        </w:rPr>
        <w:t xml:space="preserve">lubs et comités départementaux) : </w:t>
      </w:r>
    </w:p>
    <w:p w:rsidR="009F1381" w:rsidRPr="00BA0217" w:rsidRDefault="009F1381" w:rsidP="00937071">
      <w:pPr>
        <w:pStyle w:val="Paragraphedeliste"/>
        <w:autoSpaceDE w:val="0"/>
        <w:autoSpaceDN w:val="0"/>
        <w:adjustRightInd w:val="0"/>
        <w:spacing w:after="0" w:line="240" w:lineRule="auto"/>
        <w:ind w:left="0" w:firstLine="708"/>
        <w:contextualSpacing/>
        <w:jc w:val="both"/>
        <w:rPr>
          <w:rFonts w:asciiTheme="minorHAnsi" w:hAnsiTheme="minorHAnsi" w:cs="Calibri"/>
          <w:sz w:val="22"/>
          <w:szCs w:val="22"/>
        </w:rPr>
      </w:pPr>
      <w:r w:rsidRPr="00BA0217">
        <w:rPr>
          <w:rFonts w:asciiTheme="minorHAnsi" w:hAnsiTheme="minorHAnsi" w:cs="Calibri"/>
          <w:sz w:val="22"/>
          <w:szCs w:val="22"/>
        </w:rPr>
        <w:t>- l</w:t>
      </w:r>
      <w:r w:rsidR="004B34F0">
        <w:rPr>
          <w:rFonts w:asciiTheme="minorHAnsi" w:hAnsiTheme="minorHAnsi" w:cs="Calibri"/>
          <w:sz w:val="22"/>
          <w:szCs w:val="22"/>
        </w:rPr>
        <w:t>e développement des associations sportives ; l</w:t>
      </w:r>
      <w:r w:rsidRPr="00BA0217">
        <w:rPr>
          <w:rFonts w:asciiTheme="minorHAnsi" w:hAnsiTheme="minorHAnsi" w:cs="Calibri"/>
          <w:sz w:val="22"/>
          <w:szCs w:val="22"/>
        </w:rPr>
        <w:t>’incitation à la venue dans le club ;</w:t>
      </w:r>
    </w:p>
    <w:p w:rsidR="00A32FE6" w:rsidRDefault="009F1381" w:rsidP="00A32FE6">
      <w:pPr>
        <w:pStyle w:val="Paragraphedeliste"/>
        <w:autoSpaceDE w:val="0"/>
        <w:autoSpaceDN w:val="0"/>
        <w:adjustRightInd w:val="0"/>
        <w:spacing w:after="0" w:line="240" w:lineRule="auto"/>
        <w:ind w:left="0" w:firstLine="708"/>
        <w:contextualSpacing/>
        <w:jc w:val="both"/>
        <w:rPr>
          <w:rFonts w:asciiTheme="minorHAnsi" w:hAnsiTheme="minorHAnsi" w:cs="Calibri"/>
          <w:sz w:val="22"/>
          <w:szCs w:val="22"/>
        </w:rPr>
      </w:pPr>
      <w:r w:rsidRPr="00BA0217">
        <w:rPr>
          <w:rFonts w:asciiTheme="minorHAnsi" w:hAnsiTheme="minorHAnsi" w:cs="Calibri"/>
          <w:sz w:val="22"/>
          <w:szCs w:val="22"/>
        </w:rPr>
        <w:t>-</w:t>
      </w:r>
      <w:r w:rsidR="00057D28">
        <w:rPr>
          <w:rFonts w:asciiTheme="minorHAnsi" w:hAnsiTheme="minorHAnsi" w:cs="Calibri"/>
          <w:sz w:val="22"/>
          <w:szCs w:val="22"/>
        </w:rPr>
        <w:t xml:space="preserve"> l’école de sport.</w:t>
      </w:r>
    </w:p>
    <w:p w:rsidR="00057D28" w:rsidRPr="00A32FE6" w:rsidRDefault="00057D28" w:rsidP="00A32FE6">
      <w:pPr>
        <w:pStyle w:val="Paragraphedeliste"/>
        <w:autoSpaceDE w:val="0"/>
        <w:autoSpaceDN w:val="0"/>
        <w:adjustRightInd w:val="0"/>
        <w:spacing w:after="0" w:line="240" w:lineRule="auto"/>
        <w:ind w:left="0" w:firstLine="708"/>
        <w:contextualSpacing/>
        <w:jc w:val="both"/>
        <w:rPr>
          <w:rFonts w:asciiTheme="minorHAnsi" w:hAnsiTheme="minorHAnsi" w:cs="Calibri"/>
          <w:sz w:val="22"/>
          <w:szCs w:val="22"/>
        </w:rPr>
      </w:pPr>
    </w:p>
    <w:p w:rsidR="0036488F" w:rsidRPr="00985636" w:rsidRDefault="0036488F" w:rsidP="0036488F">
      <w:pPr>
        <w:pStyle w:val="Paragraphedeliste"/>
        <w:numPr>
          <w:ilvl w:val="0"/>
          <w:numId w:val="11"/>
        </w:numPr>
        <w:autoSpaceDE w:val="0"/>
        <w:autoSpaceDN w:val="0"/>
        <w:adjustRightInd w:val="0"/>
        <w:spacing w:after="0" w:line="240" w:lineRule="auto"/>
        <w:contextualSpacing/>
        <w:jc w:val="both"/>
        <w:rPr>
          <w:rFonts w:asciiTheme="minorHAnsi" w:hAnsiTheme="minorHAnsi" w:cs="Calibri"/>
          <w:i/>
          <w:sz w:val="22"/>
          <w:szCs w:val="22"/>
          <w:u w:val="single"/>
        </w:rPr>
      </w:pPr>
      <w:r w:rsidRPr="00985636">
        <w:rPr>
          <w:rFonts w:asciiTheme="minorHAnsi" w:hAnsiTheme="minorHAnsi" w:cs="Calibri"/>
          <w:i/>
          <w:sz w:val="22"/>
          <w:szCs w:val="22"/>
          <w:u w:val="single"/>
        </w:rPr>
        <w:t>L’accompagnement et le perfectionnement des sportifs à fort potentiel et l’accompagnement des structures d’accueil</w:t>
      </w:r>
      <w:r w:rsidR="00A47361">
        <w:rPr>
          <w:rFonts w:asciiTheme="minorHAnsi" w:hAnsiTheme="minorHAnsi" w:cs="Calibri"/>
          <w:i/>
          <w:sz w:val="22"/>
          <w:szCs w:val="22"/>
          <w:u w:val="single"/>
        </w:rPr>
        <w:t xml:space="preserve"> (annexe </w:t>
      </w:r>
      <w:r w:rsidR="0090518A">
        <w:rPr>
          <w:rFonts w:asciiTheme="minorHAnsi" w:hAnsiTheme="minorHAnsi" w:cs="Calibri"/>
          <w:i/>
          <w:sz w:val="22"/>
          <w:szCs w:val="22"/>
          <w:u w:val="single"/>
        </w:rPr>
        <w:t>5</w:t>
      </w:r>
      <w:r w:rsidR="00693553">
        <w:rPr>
          <w:rFonts w:asciiTheme="minorHAnsi" w:hAnsiTheme="minorHAnsi" w:cs="Calibri"/>
          <w:i/>
          <w:sz w:val="22"/>
          <w:szCs w:val="22"/>
          <w:u w:val="single"/>
        </w:rPr>
        <w:t>)</w:t>
      </w:r>
    </w:p>
    <w:p w:rsidR="0036488F" w:rsidRPr="002035C1" w:rsidRDefault="0036488F" w:rsidP="0036488F">
      <w:pPr>
        <w:autoSpaceDE w:val="0"/>
        <w:autoSpaceDN w:val="0"/>
        <w:adjustRightInd w:val="0"/>
        <w:spacing w:after="0" w:line="240" w:lineRule="auto"/>
        <w:contextualSpacing/>
        <w:jc w:val="both"/>
        <w:rPr>
          <w:b/>
        </w:rPr>
      </w:pPr>
    </w:p>
    <w:p w:rsidR="0036488F" w:rsidRDefault="0036488F" w:rsidP="0036488F">
      <w:pPr>
        <w:pStyle w:val="Sansinterligne"/>
        <w:jc w:val="both"/>
      </w:pPr>
      <w:r>
        <w:t xml:space="preserve">Les actions dédiées à l’accompagnement et au perfectionnement des sportifs à fort potentiel, hors ou en structures (hors frais de déplacement et inscription en compétition), devront faire l’objet d’une </w:t>
      </w:r>
      <w:r w:rsidRPr="00A32FE6">
        <w:rPr>
          <w:b/>
        </w:rPr>
        <w:t>articulation lisible avec les orientations définies par la fédération de la spécialité sportive concernée et les priorités régionales</w:t>
      </w:r>
      <w:r>
        <w:t>.</w:t>
      </w:r>
      <w:r w:rsidR="00A32FE6">
        <w:t xml:space="preserve"> Ces projets relèvent exclusivement du niveau régional.</w:t>
      </w:r>
    </w:p>
    <w:p w:rsidR="00902DBA" w:rsidRPr="002035C1" w:rsidRDefault="00902DBA" w:rsidP="009F1381">
      <w:pPr>
        <w:pStyle w:val="Paragraphedeliste"/>
        <w:autoSpaceDE w:val="0"/>
        <w:autoSpaceDN w:val="0"/>
        <w:adjustRightInd w:val="0"/>
        <w:spacing w:after="0" w:line="240" w:lineRule="auto"/>
        <w:ind w:left="0"/>
        <w:contextualSpacing/>
        <w:jc w:val="both"/>
        <w:rPr>
          <w:rFonts w:ascii="Garamond" w:hAnsi="Garamond" w:cs="Calibri"/>
          <w:b/>
          <w:sz w:val="16"/>
          <w:szCs w:val="16"/>
        </w:rPr>
      </w:pPr>
    </w:p>
    <w:p w:rsidR="00693553" w:rsidRPr="001F542A" w:rsidRDefault="00693553" w:rsidP="00A27BDC">
      <w:pPr>
        <w:pStyle w:val="Sansinterligne"/>
        <w:jc w:val="both"/>
        <w:rPr>
          <w:sz w:val="16"/>
          <w:szCs w:val="16"/>
        </w:rPr>
      </w:pPr>
    </w:p>
    <w:p w:rsidR="00C14A7E" w:rsidRPr="00851904" w:rsidRDefault="00DC417A" w:rsidP="00C14A7E">
      <w:pPr>
        <w:pStyle w:val="Paragraphedeliste"/>
        <w:numPr>
          <w:ilvl w:val="0"/>
          <w:numId w:val="11"/>
        </w:numPr>
        <w:autoSpaceDE w:val="0"/>
        <w:autoSpaceDN w:val="0"/>
        <w:adjustRightInd w:val="0"/>
        <w:spacing w:after="0" w:line="240" w:lineRule="auto"/>
        <w:contextualSpacing/>
        <w:jc w:val="both"/>
        <w:rPr>
          <w:rFonts w:asciiTheme="minorHAnsi" w:hAnsiTheme="minorHAnsi" w:cs="Calibri"/>
          <w:i/>
          <w:sz w:val="22"/>
          <w:szCs w:val="22"/>
          <w:u w:val="single"/>
        </w:rPr>
      </w:pPr>
      <w:r w:rsidRPr="00851904">
        <w:rPr>
          <w:rFonts w:asciiTheme="minorHAnsi" w:hAnsiTheme="minorHAnsi" w:cs="Calibri"/>
          <w:i/>
          <w:sz w:val="22"/>
          <w:szCs w:val="22"/>
          <w:u w:val="single"/>
        </w:rPr>
        <w:t>Le développement des associations sportives ; l</w:t>
      </w:r>
      <w:r w:rsidR="00C14A7E" w:rsidRPr="00851904">
        <w:rPr>
          <w:rFonts w:asciiTheme="minorHAnsi" w:hAnsiTheme="minorHAnsi" w:cs="Calibri"/>
          <w:i/>
          <w:sz w:val="22"/>
          <w:szCs w:val="22"/>
          <w:u w:val="single"/>
        </w:rPr>
        <w:t>’incitation à la venue dans un club</w:t>
      </w:r>
      <w:r w:rsidR="0063700B">
        <w:rPr>
          <w:rFonts w:asciiTheme="minorHAnsi" w:hAnsiTheme="minorHAnsi" w:cs="Calibri"/>
          <w:i/>
          <w:sz w:val="22"/>
          <w:szCs w:val="22"/>
          <w:u w:val="single"/>
        </w:rPr>
        <w:t xml:space="preserve"> </w:t>
      </w:r>
    </w:p>
    <w:p w:rsidR="00A27BDC" w:rsidRDefault="00A27BDC" w:rsidP="00A27BDC">
      <w:pPr>
        <w:pStyle w:val="Sansinterligne"/>
        <w:jc w:val="both"/>
      </w:pPr>
    </w:p>
    <w:p w:rsidR="00095835" w:rsidRDefault="008F66C7" w:rsidP="00D0603F">
      <w:pPr>
        <w:pStyle w:val="Sansinterligne"/>
        <w:jc w:val="both"/>
      </w:pPr>
      <w:r>
        <w:t>Outre les actions de développement initiées par les têtes de réseaux régionales ou départementales, l</w:t>
      </w:r>
      <w:r w:rsidR="00161F73">
        <w:t>es actions mises en œuvre dans le cadre des proje</w:t>
      </w:r>
      <w:r w:rsidR="00EF4C5D">
        <w:t>ts éducatifs territoriaux (PEDT</w:t>
      </w:r>
      <w:r w:rsidR="00161F73">
        <w:t>) pourront être soutenues par l</w:t>
      </w:r>
      <w:r w:rsidR="00095835">
        <w:t>es crédits du CNDS</w:t>
      </w:r>
      <w:r w:rsidR="00161F73">
        <w:t xml:space="preserve">. Elles participent à élargir l’offre sportive en direction des jeunes publics par l’intervention des associations sportives et favorisent l’inscription dans les clubs. </w:t>
      </w:r>
      <w:r w:rsidR="00095835">
        <w:t xml:space="preserve">  </w:t>
      </w:r>
    </w:p>
    <w:p w:rsidR="0063700B" w:rsidRDefault="0063700B" w:rsidP="00D0603F">
      <w:pPr>
        <w:pStyle w:val="Sansinterligne"/>
        <w:jc w:val="both"/>
      </w:pPr>
    </w:p>
    <w:p w:rsidR="0005798B" w:rsidRDefault="00095835" w:rsidP="00D0603F">
      <w:pPr>
        <w:pStyle w:val="Sansinterligne"/>
        <w:jc w:val="both"/>
      </w:pPr>
      <w:r>
        <w:t>Des passerelles</w:t>
      </w:r>
      <w:r w:rsidR="0040488D">
        <w:t xml:space="preserve">, des synergies </w:t>
      </w:r>
      <w:r>
        <w:t xml:space="preserve"> avec l’opération « Savoir nager » de la Fédé</w:t>
      </w:r>
      <w:r w:rsidR="0040488D">
        <w:t>ration française de natation, ou</w:t>
      </w:r>
      <w:r>
        <w:t xml:space="preserve"> l</w:t>
      </w:r>
      <w:r w:rsidR="0005798B">
        <w:t xml:space="preserve">es </w:t>
      </w:r>
      <w:r>
        <w:t>appel</w:t>
      </w:r>
      <w:r w:rsidR="0005798B">
        <w:t>s</w:t>
      </w:r>
      <w:r>
        <w:t xml:space="preserve"> à projets « J’apprends à nager »</w:t>
      </w:r>
      <w:r w:rsidR="0005798B">
        <w:t xml:space="preserve"> et « Pratiques féminines dans l</w:t>
      </w:r>
      <w:r w:rsidR="003E3CED">
        <w:t>es QPV/ZRR</w:t>
      </w:r>
      <w:r w:rsidR="0063700B">
        <w:t> » (Cf. modali</w:t>
      </w:r>
      <w:r w:rsidR="00C13DA6">
        <w:t>tés ci-dessus et annexe 3</w:t>
      </w:r>
      <w:r w:rsidR="0005798B">
        <w:t xml:space="preserve">) </w:t>
      </w:r>
      <w:r>
        <w:t xml:space="preserve"> pourront-être recherchées dans ce cadre. </w:t>
      </w:r>
    </w:p>
    <w:p w:rsidR="0063700B" w:rsidRDefault="0063700B" w:rsidP="00D0603F">
      <w:pPr>
        <w:pStyle w:val="Sansinterligne"/>
        <w:jc w:val="both"/>
      </w:pPr>
    </w:p>
    <w:p w:rsidR="008F66C7" w:rsidRDefault="008F66C7" w:rsidP="00D0603F">
      <w:pPr>
        <w:pStyle w:val="Sansinterligne"/>
        <w:jc w:val="both"/>
      </w:pPr>
      <w:r>
        <w:t xml:space="preserve">Lorsque des partenariats institutionnels locaux sont identifiés, un soutien aux actions relevant de l’accompagnement éducatif pourra être maintenu en 2016.  </w:t>
      </w:r>
    </w:p>
    <w:p w:rsidR="0029668A" w:rsidRDefault="0029668A" w:rsidP="0029668A">
      <w:pPr>
        <w:pStyle w:val="Paragraphedeliste"/>
        <w:autoSpaceDE w:val="0"/>
        <w:autoSpaceDN w:val="0"/>
        <w:adjustRightInd w:val="0"/>
        <w:spacing w:after="0" w:line="240" w:lineRule="auto"/>
        <w:ind w:left="0"/>
        <w:contextualSpacing/>
        <w:jc w:val="both"/>
        <w:rPr>
          <w:rFonts w:ascii="Garamond" w:hAnsi="Garamond" w:cs="Calibri"/>
          <w:sz w:val="16"/>
          <w:szCs w:val="16"/>
        </w:rPr>
      </w:pPr>
    </w:p>
    <w:p w:rsidR="0029668A" w:rsidRPr="008E2173" w:rsidRDefault="00851904" w:rsidP="0029668A">
      <w:pPr>
        <w:pStyle w:val="Paragraphedeliste"/>
        <w:numPr>
          <w:ilvl w:val="0"/>
          <w:numId w:val="11"/>
        </w:numPr>
        <w:autoSpaceDE w:val="0"/>
        <w:autoSpaceDN w:val="0"/>
        <w:adjustRightInd w:val="0"/>
        <w:spacing w:after="0" w:line="240" w:lineRule="auto"/>
        <w:contextualSpacing/>
        <w:jc w:val="both"/>
        <w:rPr>
          <w:rFonts w:asciiTheme="minorHAnsi" w:hAnsiTheme="minorHAnsi" w:cs="Calibri"/>
          <w:i/>
          <w:sz w:val="22"/>
          <w:szCs w:val="22"/>
          <w:u w:val="single"/>
        </w:rPr>
      </w:pPr>
      <w:r>
        <w:rPr>
          <w:rFonts w:asciiTheme="minorHAnsi" w:hAnsiTheme="minorHAnsi" w:cs="Calibri"/>
          <w:i/>
          <w:sz w:val="22"/>
          <w:szCs w:val="22"/>
          <w:u w:val="single"/>
        </w:rPr>
        <w:t>L’a</w:t>
      </w:r>
      <w:r w:rsidR="00EE1541">
        <w:rPr>
          <w:rFonts w:asciiTheme="minorHAnsi" w:hAnsiTheme="minorHAnsi" w:cs="Calibri"/>
          <w:i/>
          <w:sz w:val="22"/>
          <w:szCs w:val="22"/>
          <w:u w:val="single"/>
        </w:rPr>
        <w:t>nimation autour des grands événements sportifs internationaux</w:t>
      </w:r>
    </w:p>
    <w:p w:rsidR="0029668A" w:rsidRDefault="0029668A" w:rsidP="009F1381">
      <w:pPr>
        <w:pStyle w:val="Paragraphedeliste"/>
        <w:autoSpaceDE w:val="0"/>
        <w:autoSpaceDN w:val="0"/>
        <w:adjustRightInd w:val="0"/>
        <w:spacing w:after="0" w:line="240" w:lineRule="auto"/>
        <w:ind w:left="0"/>
        <w:contextualSpacing/>
        <w:jc w:val="both"/>
        <w:rPr>
          <w:rFonts w:ascii="Garamond" w:hAnsi="Garamond" w:cs="Calibri"/>
          <w:b/>
          <w:i/>
          <w:sz w:val="22"/>
          <w:szCs w:val="22"/>
          <w:u w:val="single"/>
        </w:rPr>
      </w:pPr>
    </w:p>
    <w:p w:rsidR="00C97674" w:rsidRDefault="00EE1541" w:rsidP="00690C00">
      <w:pPr>
        <w:pStyle w:val="Sansinterligne"/>
        <w:jc w:val="both"/>
      </w:pPr>
      <w:r w:rsidRPr="00EE1541">
        <w:t xml:space="preserve">Les crédits de la part territoriale du CNDS pourront être mobilisés pour accompagner les projets d’animation et </w:t>
      </w:r>
      <w:r w:rsidR="00C97674">
        <w:t xml:space="preserve">les </w:t>
      </w:r>
      <w:r w:rsidRPr="00EE1541">
        <w:t>actions locales organisé</w:t>
      </w:r>
      <w:r w:rsidR="009F1381" w:rsidRPr="00EE1541">
        <w:t>s en marge des grands événements sportifs internationaux (GESI)</w:t>
      </w:r>
      <w:r w:rsidR="00C97674">
        <w:t xml:space="preserve"> et qui s’inscrivent dans une démarche éducative, citoyenne et durable</w:t>
      </w:r>
      <w:r w:rsidRPr="00EE1541">
        <w:t xml:space="preserve">.  </w:t>
      </w:r>
    </w:p>
    <w:p w:rsidR="009F1381" w:rsidRPr="00EE1541" w:rsidRDefault="00985636" w:rsidP="00690C00">
      <w:pPr>
        <w:pStyle w:val="Sansinterligne"/>
        <w:jc w:val="both"/>
      </w:pPr>
      <w:r>
        <w:t>L</w:t>
      </w:r>
      <w:r w:rsidRPr="00EE1541">
        <w:t>es actions d'animation territoriale qui s’inscrivent dans le cadre de l’opération « Tous prêts » </w:t>
      </w:r>
      <w:r>
        <w:t xml:space="preserve">pourront faire l’objet d’un soutien dans le cadre de la campagne CNDS 2016. </w:t>
      </w:r>
    </w:p>
    <w:p w:rsidR="00FF5C27" w:rsidRDefault="00FF5C27" w:rsidP="00690C00">
      <w:pPr>
        <w:pStyle w:val="Sansinterligne"/>
        <w:jc w:val="both"/>
      </w:pPr>
    </w:p>
    <w:p w:rsidR="00A41461" w:rsidRDefault="00A41461" w:rsidP="00690C00">
      <w:pPr>
        <w:pStyle w:val="Sansinterligne"/>
        <w:jc w:val="both"/>
        <w:rPr>
          <w:sz w:val="16"/>
          <w:szCs w:val="16"/>
        </w:rPr>
      </w:pPr>
    </w:p>
    <w:p w:rsidR="009F1381" w:rsidRPr="000C0816" w:rsidRDefault="009F1381" w:rsidP="000C0816">
      <w:pPr>
        <w:pStyle w:val="Paragraphedeliste"/>
        <w:shd w:val="clear" w:color="auto" w:fill="17365D" w:themeFill="text2" w:themeFillShade="BF"/>
        <w:tabs>
          <w:tab w:val="left" w:pos="851"/>
        </w:tabs>
        <w:spacing w:after="0"/>
        <w:ind w:left="0" w:right="-2"/>
        <w:jc w:val="both"/>
        <w:rPr>
          <w:rFonts w:asciiTheme="minorHAnsi" w:hAnsiTheme="minorHAnsi" w:cs="Garamond"/>
          <w:b/>
          <w:bCs/>
          <w:color w:val="FFFFFF" w:themeColor="background1"/>
          <w:sz w:val="32"/>
          <w:szCs w:val="32"/>
        </w:rPr>
      </w:pPr>
      <w:r w:rsidRPr="000C0816">
        <w:rPr>
          <w:rFonts w:asciiTheme="minorHAnsi" w:hAnsiTheme="minorHAnsi" w:cs="Garamond"/>
          <w:b/>
          <w:bCs/>
          <w:color w:val="FFFFFF" w:themeColor="background1"/>
          <w:sz w:val="32"/>
          <w:szCs w:val="32"/>
        </w:rPr>
        <w:t>2. Les objectifs de gestion</w:t>
      </w:r>
      <w:r w:rsidR="00C30CF2" w:rsidRPr="000C0816">
        <w:rPr>
          <w:rFonts w:asciiTheme="minorHAnsi" w:hAnsiTheme="minorHAnsi" w:cs="Garamond"/>
          <w:b/>
          <w:bCs/>
          <w:color w:val="FFFFFF" w:themeColor="background1"/>
          <w:sz w:val="32"/>
          <w:szCs w:val="32"/>
        </w:rPr>
        <w:t xml:space="preserve"> 2016</w:t>
      </w:r>
    </w:p>
    <w:p w:rsidR="0077510D" w:rsidRPr="00027DCD" w:rsidRDefault="0077510D" w:rsidP="0077510D">
      <w:pPr>
        <w:pStyle w:val="Paragraphedeliste"/>
        <w:autoSpaceDE w:val="0"/>
        <w:autoSpaceDN w:val="0"/>
        <w:adjustRightInd w:val="0"/>
        <w:spacing w:after="0" w:line="240" w:lineRule="auto"/>
        <w:contextualSpacing/>
        <w:jc w:val="both"/>
        <w:rPr>
          <w:rFonts w:asciiTheme="minorHAnsi" w:hAnsiTheme="minorHAnsi" w:cs="Calibri"/>
          <w:b/>
          <w:i/>
          <w:u w:val="single"/>
        </w:rPr>
      </w:pPr>
    </w:p>
    <w:p w:rsidR="009F1381" w:rsidRPr="008B22D4" w:rsidRDefault="005D12F7" w:rsidP="006A6330">
      <w:pPr>
        <w:pStyle w:val="Paragraphedeliste"/>
        <w:numPr>
          <w:ilvl w:val="0"/>
          <w:numId w:val="8"/>
        </w:numPr>
        <w:shd w:val="clear" w:color="auto" w:fill="FFC000"/>
        <w:autoSpaceDE w:val="0"/>
        <w:autoSpaceDN w:val="0"/>
        <w:adjustRightInd w:val="0"/>
        <w:spacing w:after="0" w:line="240" w:lineRule="auto"/>
        <w:contextualSpacing/>
        <w:jc w:val="both"/>
        <w:rPr>
          <w:rFonts w:asciiTheme="minorHAnsi" w:hAnsiTheme="minorHAnsi" w:cs="Calibri"/>
          <w:b/>
          <w:i/>
          <w:sz w:val="28"/>
          <w:szCs w:val="28"/>
          <w:u w:val="single"/>
        </w:rPr>
      </w:pPr>
      <w:r w:rsidRPr="008B22D4">
        <w:rPr>
          <w:rFonts w:asciiTheme="minorHAnsi" w:hAnsiTheme="minorHAnsi" w:cs="Calibri"/>
          <w:b/>
          <w:i/>
          <w:sz w:val="28"/>
          <w:szCs w:val="28"/>
          <w:u w:val="single"/>
        </w:rPr>
        <w:t>Dynamiser</w:t>
      </w:r>
      <w:r w:rsidR="009F1381" w:rsidRPr="008B22D4">
        <w:rPr>
          <w:rFonts w:asciiTheme="minorHAnsi" w:hAnsiTheme="minorHAnsi" w:cs="Calibri"/>
          <w:b/>
          <w:i/>
          <w:sz w:val="28"/>
          <w:szCs w:val="28"/>
          <w:u w:val="single"/>
        </w:rPr>
        <w:t xml:space="preserve"> le pilotage régional du CNDS</w:t>
      </w:r>
    </w:p>
    <w:p w:rsidR="001F542A" w:rsidRDefault="001F542A" w:rsidP="005D12F7">
      <w:pPr>
        <w:pStyle w:val="Sansinterligne"/>
        <w:jc w:val="both"/>
      </w:pPr>
    </w:p>
    <w:p w:rsidR="009F1381" w:rsidRDefault="009F1381" w:rsidP="005D12F7">
      <w:pPr>
        <w:pStyle w:val="Sansinterligne"/>
        <w:jc w:val="both"/>
      </w:pPr>
      <w:r w:rsidRPr="008B4449">
        <w:t xml:space="preserve">La DRJSCS assure le pilotage </w:t>
      </w:r>
      <w:r w:rsidR="00C41E26">
        <w:t xml:space="preserve">de la campagne CNDS </w:t>
      </w:r>
      <w:r w:rsidRPr="008B4449">
        <w:t xml:space="preserve">et </w:t>
      </w:r>
      <w:r w:rsidR="0077510D">
        <w:t xml:space="preserve">définit avec les DDCS les conditions </w:t>
      </w:r>
      <w:r w:rsidR="00C41E26">
        <w:t>d’</w:t>
      </w:r>
      <w:r w:rsidRPr="008B4449">
        <w:t xml:space="preserve">instruction </w:t>
      </w:r>
      <w:r w:rsidR="0077510D" w:rsidRPr="008B4449">
        <w:t>de la part territoriale CNDS</w:t>
      </w:r>
      <w:r w:rsidR="0077510D">
        <w:t xml:space="preserve"> </w:t>
      </w:r>
      <w:r w:rsidR="00C41E26">
        <w:t xml:space="preserve">fondées sur des </w:t>
      </w:r>
      <w:r w:rsidR="0077510D">
        <w:t>procédures harmonisées</w:t>
      </w:r>
      <w:r w:rsidRPr="008B4449">
        <w:t xml:space="preserve">. </w:t>
      </w:r>
    </w:p>
    <w:p w:rsidR="008B22D4" w:rsidRDefault="008B22D4" w:rsidP="005D12F7">
      <w:pPr>
        <w:pStyle w:val="Sansinterligne"/>
        <w:jc w:val="both"/>
      </w:pPr>
    </w:p>
    <w:p w:rsidR="008B22D4" w:rsidRPr="00AE23F8" w:rsidRDefault="008B22D4" w:rsidP="005D12F7">
      <w:pPr>
        <w:pStyle w:val="Sansinterligne"/>
        <w:jc w:val="both"/>
        <w:rPr>
          <w:i/>
        </w:rPr>
      </w:pPr>
      <w:r>
        <w:t xml:space="preserve">Un travail sera engagé avec les têtes de réseau régionales (Ligues et Comités Régionaux) et en lien avec les Conseillers Techniques Sportifs afin de définir les stratégies adaptées au territoire francilien et pour chaque </w:t>
      </w:r>
      <w:r>
        <w:lastRenderedPageBreak/>
        <w:t xml:space="preserve">discipline dans la perspective du cycle olympique 2017-2020 et vers 2024. </w:t>
      </w:r>
      <w:r w:rsidRPr="00AE23F8">
        <w:rPr>
          <w:b/>
        </w:rPr>
        <w:t>Ces plans territoriaux concertés comporteront un volet « développement » et un volet « performance »</w:t>
      </w:r>
      <w:r w:rsidR="00AE23F8">
        <w:rPr>
          <w:b/>
        </w:rPr>
        <w:t xml:space="preserve"> </w:t>
      </w:r>
      <w:r w:rsidR="00AE23F8" w:rsidRPr="00AE23F8">
        <w:rPr>
          <w:i/>
        </w:rPr>
        <w:t>(ce dernier prendra en compte les spécificités franciliennes et viendra en déclinaison du PPF)</w:t>
      </w:r>
      <w:r w:rsidRPr="00AE23F8">
        <w:rPr>
          <w:i/>
        </w:rPr>
        <w:t>.</w:t>
      </w:r>
    </w:p>
    <w:p w:rsidR="005D12F7" w:rsidRDefault="005D12F7" w:rsidP="005D12F7">
      <w:pPr>
        <w:pStyle w:val="Sansinterligne"/>
        <w:jc w:val="both"/>
        <w:rPr>
          <w:sz w:val="16"/>
          <w:szCs w:val="16"/>
        </w:rPr>
      </w:pPr>
    </w:p>
    <w:p w:rsidR="009F1381" w:rsidRPr="008B4449" w:rsidRDefault="008B4449" w:rsidP="005D12F7">
      <w:pPr>
        <w:pStyle w:val="Sansinterligne"/>
        <w:jc w:val="both"/>
      </w:pPr>
      <w:r w:rsidRPr="008B4449">
        <w:t xml:space="preserve">Pour les </w:t>
      </w:r>
      <w:r w:rsidR="00E0760A">
        <w:t xml:space="preserve">associations affiliées à une fédération, </w:t>
      </w:r>
      <w:r w:rsidRPr="008B4449">
        <w:t xml:space="preserve"> u</w:t>
      </w:r>
      <w:r w:rsidR="009F1381" w:rsidRPr="008B4449">
        <w:t xml:space="preserve">n projet </w:t>
      </w:r>
      <w:r w:rsidR="00E0760A">
        <w:t xml:space="preserve">associatif </w:t>
      </w:r>
      <w:r w:rsidR="009F1381" w:rsidRPr="008B4449">
        <w:t xml:space="preserve">est </w:t>
      </w:r>
      <w:r w:rsidR="008B22D4">
        <w:t xml:space="preserve">comme les années précédentes </w:t>
      </w:r>
      <w:r w:rsidR="009F1381" w:rsidRPr="008B4449">
        <w:t>à fournir. Ce projet doit comprendre un diagnostic territorial, des chiffres clé, la définition de priorités en relation avec le projet fédéral et un plan d’action</w:t>
      </w:r>
      <w:r w:rsidR="00FE68EC">
        <w:t>s</w:t>
      </w:r>
      <w:r w:rsidR="009F1381" w:rsidRPr="008B4449">
        <w:t xml:space="preserve">. </w:t>
      </w:r>
    </w:p>
    <w:p w:rsidR="008B4449" w:rsidRPr="00631EED" w:rsidRDefault="008B4449" w:rsidP="005D12F7">
      <w:pPr>
        <w:pStyle w:val="Sansinterligne"/>
        <w:jc w:val="both"/>
        <w:rPr>
          <w:sz w:val="16"/>
          <w:szCs w:val="16"/>
        </w:rPr>
      </w:pPr>
    </w:p>
    <w:p w:rsidR="009F1381" w:rsidRPr="008B4449" w:rsidRDefault="009F1381" w:rsidP="005D12F7">
      <w:pPr>
        <w:pStyle w:val="Sansinterligne"/>
        <w:jc w:val="both"/>
      </w:pPr>
      <w:r w:rsidRPr="008B4449">
        <w:t xml:space="preserve">Le montant des aides attribuées aux différentes structures prendra </w:t>
      </w:r>
      <w:r w:rsidR="0051492E">
        <w:t xml:space="preserve">notamment </w:t>
      </w:r>
      <w:r w:rsidRPr="008B4449">
        <w:t>en compte le niveau de leurs réserves</w:t>
      </w:r>
      <w:r w:rsidR="008B4449" w:rsidRPr="008B4449">
        <w:t xml:space="preserve"> et </w:t>
      </w:r>
      <w:r w:rsidR="008B22D4">
        <w:t xml:space="preserve">le cas échéant </w:t>
      </w:r>
      <w:r w:rsidR="008B4449" w:rsidRPr="008B4449">
        <w:t>l’effectivité du déploiement des actions financées par le CNDS en 2015</w:t>
      </w:r>
      <w:r w:rsidRPr="008B4449">
        <w:t>.</w:t>
      </w:r>
    </w:p>
    <w:p w:rsidR="009F1381" w:rsidRPr="008B4449" w:rsidRDefault="009F1381" w:rsidP="005D12F7">
      <w:pPr>
        <w:pStyle w:val="Sansinterligne"/>
        <w:jc w:val="both"/>
        <w:rPr>
          <w:rFonts w:cs="Garamond"/>
          <w:color w:val="002060"/>
        </w:rPr>
      </w:pPr>
    </w:p>
    <w:p w:rsidR="009F1381" w:rsidRPr="003A2B67" w:rsidRDefault="009F1381" w:rsidP="00C11143">
      <w:pPr>
        <w:pStyle w:val="Paragraphedeliste"/>
        <w:numPr>
          <w:ilvl w:val="0"/>
          <w:numId w:val="8"/>
        </w:numPr>
        <w:shd w:val="clear" w:color="auto" w:fill="FFC000"/>
        <w:autoSpaceDE w:val="0"/>
        <w:autoSpaceDN w:val="0"/>
        <w:adjustRightInd w:val="0"/>
        <w:spacing w:after="0" w:line="240" w:lineRule="auto"/>
        <w:contextualSpacing/>
        <w:jc w:val="both"/>
        <w:rPr>
          <w:rFonts w:asciiTheme="minorHAnsi" w:hAnsiTheme="minorHAnsi" w:cs="Calibri"/>
          <w:b/>
          <w:i/>
          <w:sz w:val="28"/>
          <w:szCs w:val="28"/>
          <w:u w:val="single"/>
        </w:rPr>
      </w:pPr>
      <w:r w:rsidRPr="003A2B67">
        <w:rPr>
          <w:rFonts w:asciiTheme="minorHAnsi" w:hAnsiTheme="minorHAnsi" w:cs="Calibri"/>
          <w:b/>
          <w:i/>
          <w:sz w:val="28"/>
          <w:szCs w:val="28"/>
          <w:u w:val="single"/>
        </w:rPr>
        <w:t>Etablir une politique pluriannuelle de réduction du nombre de structures allocataires des subventions allouées par le CNDS</w:t>
      </w:r>
    </w:p>
    <w:p w:rsidR="00114505" w:rsidRDefault="00114505" w:rsidP="0077545E">
      <w:pPr>
        <w:pStyle w:val="Sansinterligne"/>
        <w:jc w:val="both"/>
      </w:pPr>
    </w:p>
    <w:p w:rsidR="009F1381" w:rsidRDefault="009F1381" w:rsidP="0077545E">
      <w:pPr>
        <w:pStyle w:val="Sansinterligne"/>
        <w:jc w:val="both"/>
      </w:pPr>
      <w:r w:rsidRPr="00842963">
        <w:t xml:space="preserve">La réduction du nombre de subventions s’est poursuivie en 2015, il s’agit désormais de poursuivre cet effort en promouvant la </w:t>
      </w:r>
      <w:r w:rsidRPr="00842963">
        <w:rPr>
          <w:b/>
        </w:rPr>
        <w:t>mutualisation des actions</w:t>
      </w:r>
      <w:r w:rsidRPr="00842963">
        <w:t xml:space="preserve"> par les têtes de réseaux aux plans</w:t>
      </w:r>
      <w:r w:rsidR="0025615D">
        <w:t xml:space="preserve"> local</w:t>
      </w:r>
      <w:r w:rsidR="00DC5927">
        <w:t xml:space="preserve"> (ex : associations omnisport)</w:t>
      </w:r>
      <w:r w:rsidR="0025615D">
        <w:t>,</w:t>
      </w:r>
      <w:r w:rsidRPr="00842963">
        <w:t xml:space="preserve"> départemental et régional dans un objectif d’amélioration de l’impact des concours du CNDS et de renforcement de la lisibilité de ses interventions.</w:t>
      </w:r>
    </w:p>
    <w:p w:rsidR="00FB3D7F" w:rsidRPr="00842963" w:rsidRDefault="00FB3D7F" w:rsidP="0077545E">
      <w:pPr>
        <w:pStyle w:val="Sansinterligne"/>
        <w:jc w:val="both"/>
      </w:pPr>
    </w:p>
    <w:p w:rsidR="009F1381" w:rsidRDefault="009F1381" w:rsidP="00DC5927">
      <w:pPr>
        <w:pStyle w:val="Sansinterligne"/>
        <w:jc w:val="both"/>
      </w:pPr>
      <w:r w:rsidRPr="00842963">
        <w:t xml:space="preserve">Le seuil d’aide financière pour un bénéficiaire et par exercice est maintenu à 1 500 €, et  à 1 000 € pour les structures </w:t>
      </w:r>
      <w:r w:rsidRPr="00842963">
        <w:rPr>
          <w:u w:val="single"/>
        </w:rPr>
        <w:t>dont le siège social se situe</w:t>
      </w:r>
      <w:r w:rsidRPr="00842963">
        <w:t xml:space="preserve"> en Z.R.R. (Zone de Revitalisation Rurale). </w:t>
      </w:r>
      <w:r w:rsidR="009E21A2">
        <w:t>Un seuil de 1 000€ est défini pour les demandes des sections sportives identifiées dans les projets présentés par les clubs omnisport.</w:t>
      </w:r>
    </w:p>
    <w:p w:rsidR="009600AC" w:rsidRPr="009600AC" w:rsidRDefault="009600AC" w:rsidP="00286CF0">
      <w:pPr>
        <w:pStyle w:val="Sansinterligne"/>
        <w:jc w:val="center"/>
        <w:rPr>
          <w:sz w:val="24"/>
          <w:szCs w:val="24"/>
        </w:rPr>
      </w:pPr>
    </w:p>
    <w:p w:rsidR="009F1381" w:rsidRPr="003A2B67" w:rsidRDefault="009F1381" w:rsidP="00286CF0">
      <w:pPr>
        <w:pStyle w:val="Paragraphedeliste"/>
        <w:numPr>
          <w:ilvl w:val="0"/>
          <w:numId w:val="8"/>
        </w:numPr>
        <w:shd w:val="clear" w:color="auto" w:fill="FFC000"/>
        <w:autoSpaceDE w:val="0"/>
        <w:autoSpaceDN w:val="0"/>
        <w:adjustRightInd w:val="0"/>
        <w:spacing w:after="0" w:line="240" w:lineRule="auto"/>
        <w:contextualSpacing/>
        <w:jc w:val="both"/>
        <w:rPr>
          <w:rFonts w:asciiTheme="minorHAnsi" w:hAnsiTheme="minorHAnsi" w:cs="Calibri"/>
          <w:b/>
          <w:i/>
          <w:sz w:val="28"/>
          <w:szCs w:val="28"/>
          <w:u w:val="single"/>
        </w:rPr>
      </w:pPr>
      <w:r w:rsidRPr="00BE207E">
        <w:rPr>
          <w:rFonts w:asciiTheme="minorHAnsi" w:hAnsiTheme="minorHAnsi" w:cs="Calibri"/>
          <w:b/>
          <w:i/>
          <w:sz w:val="28"/>
          <w:szCs w:val="28"/>
          <w:u w:val="single"/>
          <w:shd w:val="clear" w:color="auto" w:fill="FFC000"/>
        </w:rPr>
        <w:t>S'assurer de l'efficience des aides attribuées</w:t>
      </w:r>
    </w:p>
    <w:p w:rsidR="001E58EA" w:rsidRPr="00842963" w:rsidRDefault="001E58EA" w:rsidP="001E58EA">
      <w:pPr>
        <w:pStyle w:val="Paragraphedeliste"/>
        <w:autoSpaceDE w:val="0"/>
        <w:autoSpaceDN w:val="0"/>
        <w:adjustRightInd w:val="0"/>
        <w:spacing w:after="0" w:line="240" w:lineRule="auto"/>
        <w:contextualSpacing/>
        <w:jc w:val="both"/>
        <w:rPr>
          <w:rFonts w:asciiTheme="minorHAnsi" w:hAnsiTheme="minorHAnsi" w:cs="Calibri"/>
          <w:b/>
          <w:i/>
          <w:sz w:val="22"/>
          <w:szCs w:val="22"/>
          <w:u w:val="single"/>
        </w:rPr>
      </w:pPr>
    </w:p>
    <w:p w:rsidR="009F1381" w:rsidRPr="00842963" w:rsidRDefault="009F1381" w:rsidP="001E58EA">
      <w:pPr>
        <w:pStyle w:val="Sansinterligne"/>
        <w:jc w:val="both"/>
      </w:pPr>
      <w:r w:rsidRPr="00842963">
        <w:t>Les actions financées</w:t>
      </w:r>
      <w:r w:rsidR="0025087E">
        <w:t xml:space="preserve"> en 2015 sont à justifier</w:t>
      </w:r>
      <w:r w:rsidR="003E3CED">
        <w:t xml:space="preserve"> sur la base du document-type</w:t>
      </w:r>
      <w:r w:rsidR="0025087E">
        <w:t xml:space="preserve">. Elles </w:t>
      </w:r>
      <w:r w:rsidRPr="00842963">
        <w:t xml:space="preserve"> </w:t>
      </w:r>
      <w:r w:rsidR="00842963">
        <w:t xml:space="preserve">pourront faire </w:t>
      </w:r>
      <w:r w:rsidRPr="00842963">
        <w:t>l’objet de contrôles de réal</w:t>
      </w:r>
      <w:r w:rsidR="0025087E">
        <w:t xml:space="preserve">ité (aléatoires et ciblés) et d’une </w:t>
      </w:r>
      <w:r w:rsidRPr="00842963">
        <w:t>évaluation sur leur impact.</w:t>
      </w:r>
    </w:p>
    <w:p w:rsidR="009F1381" w:rsidRDefault="009F1381" w:rsidP="009F1381">
      <w:pPr>
        <w:pStyle w:val="Paragraphedeliste"/>
        <w:tabs>
          <w:tab w:val="left" w:pos="851"/>
        </w:tabs>
        <w:spacing w:after="0"/>
        <w:ind w:left="0" w:right="-2"/>
        <w:jc w:val="both"/>
        <w:rPr>
          <w:rFonts w:ascii="Garamond" w:hAnsi="Garamond" w:cs="Garamond"/>
          <w:bCs/>
          <w:sz w:val="16"/>
          <w:szCs w:val="16"/>
        </w:rPr>
      </w:pPr>
    </w:p>
    <w:p w:rsidR="00696C57" w:rsidRDefault="00696C57" w:rsidP="009F1381">
      <w:pPr>
        <w:pStyle w:val="Paragraphedeliste"/>
        <w:tabs>
          <w:tab w:val="left" w:pos="851"/>
        </w:tabs>
        <w:spacing w:after="0"/>
        <w:ind w:left="0" w:right="-2"/>
        <w:jc w:val="both"/>
        <w:rPr>
          <w:rFonts w:ascii="Garamond" w:hAnsi="Garamond" w:cs="Garamond"/>
          <w:bCs/>
          <w:sz w:val="16"/>
          <w:szCs w:val="16"/>
        </w:rPr>
      </w:pPr>
    </w:p>
    <w:p w:rsidR="009F1381" w:rsidRPr="00A578BC" w:rsidRDefault="009F1381" w:rsidP="00DD42B1">
      <w:pPr>
        <w:pStyle w:val="Paragraphedeliste"/>
        <w:shd w:val="clear" w:color="auto" w:fill="17365D" w:themeFill="text2" w:themeFillShade="BF"/>
        <w:tabs>
          <w:tab w:val="left" w:pos="851"/>
        </w:tabs>
        <w:spacing w:after="0"/>
        <w:ind w:left="0" w:right="-2"/>
        <w:jc w:val="both"/>
        <w:rPr>
          <w:rFonts w:asciiTheme="minorHAnsi" w:hAnsiTheme="minorHAnsi" w:cs="Garamond"/>
          <w:b/>
          <w:bCs/>
          <w:color w:val="FFFFFF" w:themeColor="background1"/>
          <w:sz w:val="32"/>
          <w:szCs w:val="32"/>
        </w:rPr>
      </w:pPr>
      <w:r w:rsidRPr="00A578BC">
        <w:rPr>
          <w:rFonts w:asciiTheme="minorHAnsi" w:hAnsiTheme="minorHAnsi" w:cs="Garamond"/>
          <w:b/>
          <w:bCs/>
          <w:color w:val="FFFFFF" w:themeColor="background1"/>
          <w:sz w:val="32"/>
          <w:szCs w:val="32"/>
        </w:rPr>
        <w:t>3. La simplification des procédures</w:t>
      </w:r>
    </w:p>
    <w:p w:rsidR="00EE22E4" w:rsidRDefault="00EE22E4" w:rsidP="00EE22E4">
      <w:pPr>
        <w:spacing w:after="0" w:line="240" w:lineRule="auto"/>
        <w:rPr>
          <w:rStyle w:val="lev"/>
          <w:b w:val="0"/>
        </w:rPr>
      </w:pPr>
    </w:p>
    <w:p w:rsidR="002D4DA2" w:rsidRPr="002D4DA2" w:rsidRDefault="002D4DA2" w:rsidP="00EE22E4">
      <w:pPr>
        <w:spacing w:line="240" w:lineRule="auto"/>
        <w:rPr>
          <w:rStyle w:val="lev"/>
          <w:b w:val="0"/>
        </w:rPr>
      </w:pPr>
      <w:r w:rsidRPr="002D4DA2">
        <w:rPr>
          <w:rStyle w:val="lev"/>
          <w:b w:val="0"/>
        </w:rPr>
        <w:t xml:space="preserve">Pour télécharger le dossier CNDS* et l’ensemble des outils pratiques afin de vous aider dans la réalisation de vos demandes consulter les rubriques CNDS des sites des services déconcentrés de l'Etat , toutes les informations sur les liens suivants : </w:t>
      </w:r>
    </w:p>
    <w:p w:rsidR="002D4DA2" w:rsidRPr="002D4DA2" w:rsidRDefault="002D4DA2" w:rsidP="002D4DA2">
      <w:pPr>
        <w:spacing w:line="240" w:lineRule="auto"/>
        <w:rPr>
          <w:b/>
          <w:i/>
          <w:u w:val="single"/>
        </w:rPr>
      </w:pPr>
      <w:r w:rsidRPr="002D4DA2">
        <w:rPr>
          <w:b/>
          <w:i/>
          <w:u w:val="single"/>
        </w:rPr>
        <w:t xml:space="preserve">Dossiers Régionaux:  </w:t>
      </w:r>
    </w:p>
    <w:p w:rsidR="002D4DA2" w:rsidRPr="002009AC" w:rsidRDefault="002D4DA2" w:rsidP="003A7227">
      <w:pPr>
        <w:spacing w:after="0" w:line="240" w:lineRule="auto"/>
        <w:rPr>
          <w:sz w:val="20"/>
          <w:szCs w:val="20"/>
          <w:lang w:val="en-US"/>
        </w:rPr>
      </w:pPr>
      <w:r w:rsidRPr="002009AC">
        <w:rPr>
          <w:sz w:val="20"/>
          <w:szCs w:val="20"/>
          <w:lang w:val="en-US"/>
        </w:rPr>
        <w:t xml:space="preserve">DRJSCS </w:t>
      </w:r>
      <w:proofErr w:type="gramStart"/>
      <w:r w:rsidRPr="002009AC">
        <w:rPr>
          <w:sz w:val="20"/>
          <w:szCs w:val="20"/>
          <w:lang w:val="en-US"/>
        </w:rPr>
        <w:t>IDF :</w:t>
      </w:r>
      <w:proofErr w:type="gramEnd"/>
      <w:r w:rsidRPr="002009AC">
        <w:rPr>
          <w:sz w:val="20"/>
          <w:szCs w:val="20"/>
          <w:lang w:val="en-US"/>
        </w:rPr>
        <w:t xml:space="preserve"> </w:t>
      </w:r>
      <w:hyperlink r:id="rId12" w:history="1">
        <w:r w:rsidR="002009AC" w:rsidRPr="002009AC">
          <w:rPr>
            <w:rStyle w:val="Lienhypertexte"/>
            <w:rFonts w:asciiTheme="minorHAnsi" w:hAnsiTheme="minorHAnsi"/>
            <w:sz w:val="20"/>
            <w:szCs w:val="20"/>
            <w:lang w:val="en-US"/>
          </w:rPr>
          <w:t>http://www.ile-de-france.drjscs.gouv.fr</w:t>
        </w:r>
      </w:hyperlink>
      <w:r w:rsidR="002009AC" w:rsidRPr="002009AC">
        <w:rPr>
          <w:sz w:val="20"/>
          <w:szCs w:val="20"/>
          <w:lang w:val="en-US"/>
        </w:rPr>
        <w:t xml:space="preserve"> </w:t>
      </w:r>
      <w:r w:rsidRPr="002009AC">
        <w:rPr>
          <w:sz w:val="20"/>
          <w:szCs w:val="20"/>
          <w:lang w:val="en-US"/>
        </w:rPr>
        <w:t xml:space="preserve">  </w:t>
      </w:r>
    </w:p>
    <w:p w:rsidR="002D4DA2" w:rsidRDefault="002D4DA2" w:rsidP="003A7227">
      <w:pPr>
        <w:spacing w:after="0" w:line="240" w:lineRule="auto"/>
        <w:rPr>
          <w:sz w:val="20"/>
          <w:szCs w:val="20"/>
        </w:rPr>
      </w:pPr>
      <w:r w:rsidRPr="001C0635">
        <w:rPr>
          <w:sz w:val="20"/>
          <w:szCs w:val="20"/>
        </w:rPr>
        <w:t xml:space="preserve">CROSIF : </w:t>
      </w:r>
      <w:hyperlink r:id="rId13" w:tooltip="blocked::http://www.crosif.fr/" w:history="1">
        <w:r w:rsidR="002009AC" w:rsidRPr="002009AC">
          <w:rPr>
            <w:rStyle w:val="Lienhypertexte"/>
            <w:rFonts w:asciiTheme="minorHAnsi" w:hAnsiTheme="minorHAnsi"/>
            <w:sz w:val="20"/>
            <w:szCs w:val="20"/>
          </w:rPr>
          <w:t>www.crosif.fr</w:t>
        </w:r>
      </w:hyperlink>
    </w:p>
    <w:p w:rsidR="00CF1C13" w:rsidRPr="001C0635" w:rsidRDefault="00CF1C13" w:rsidP="003A7227">
      <w:pPr>
        <w:spacing w:after="0" w:line="240" w:lineRule="auto"/>
        <w:rPr>
          <w:sz w:val="20"/>
          <w:szCs w:val="20"/>
        </w:rPr>
      </w:pPr>
    </w:p>
    <w:p w:rsidR="002D4DA2" w:rsidRPr="002D4DA2" w:rsidRDefault="002D4DA2" w:rsidP="003A7227">
      <w:pPr>
        <w:spacing w:after="0" w:line="240" w:lineRule="auto"/>
        <w:jc w:val="both"/>
        <w:rPr>
          <w:b/>
          <w:i/>
          <w:u w:val="single"/>
        </w:rPr>
      </w:pPr>
      <w:r w:rsidRPr="002D4DA2">
        <w:rPr>
          <w:b/>
          <w:i/>
          <w:u w:val="single"/>
        </w:rPr>
        <w:t>Dossiers Locaux ou Départementaux :</w:t>
      </w:r>
      <w:r w:rsidR="004649BD">
        <w:rPr>
          <w:b/>
          <w:i/>
          <w:u w:val="single"/>
        </w:rPr>
        <w:t xml:space="preserve"> </w:t>
      </w:r>
    </w:p>
    <w:p w:rsidR="003A7227" w:rsidRPr="00086343" w:rsidRDefault="003A7227" w:rsidP="003A7227">
      <w:pPr>
        <w:spacing w:after="0" w:line="240" w:lineRule="auto"/>
        <w:jc w:val="both"/>
        <w:rPr>
          <w:i/>
          <w:sz w:val="20"/>
          <w:szCs w:val="20"/>
          <w:u w:val="single"/>
        </w:rPr>
      </w:pPr>
    </w:p>
    <w:p w:rsidR="002D4DA2" w:rsidRPr="00793E9F" w:rsidRDefault="003A7227" w:rsidP="003A7227">
      <w:pPr>
        <w:spacing w:after="0" w:line="240" w:lineRule="auto"/>
        <w:jc w:val="both"/>
        <w:rPr>
          <w:i/>
          <w:sz w:val="20"/>
          <w:szCs w:val="20"/>
          <w:u w:val="single"/>
        </w:rPr>
      </w:pPr>
      <w:r w:rsidRPr="00793E9F">
        <w:rPr>
          <w:i/>
          <w:sz w:val="20"/>
          <w:szCs w:val="20"/>
          <w:u w:val="single"/>
        </w:rPr>
        <w:t>Département de Paris (</w:t>
      </w:r>
      <w:r w:rsidR="002D4DA2" w:rsidRPr="00793E9F">
        <w:rPr>
          <w:i/>
          <w:sz w:val="20"/>
          <w:szCs w:val="20"/>
          <w:u w:val="single"/>
        </w:rPr>
        <w:t>75</w:t>
      </w:r>
      <w:r w:rsidRPr="00793E9F">
        <w:rPr>
          <w:i/>
          <w:sz w:val="20"/>
          <w:szCs w:val="20"/>
          <w:u w:val="single"/>
        </w:rPr>
        <w:t>)</w:t>
      </w:r>
      <w:r w:rsidR="002D4DA2" w:rsidRPr="00793E9F">
        <w:rPr>
          <w:i/>
          <w:sz w:val="20"/>
          <w:szCs w:val="20"/>
          <w:u w:val="single"/>
        </w:rPr>
        <w:t>:</w:t>
      </w:r>
    </w:p>
    <w:p w:rsidR="002D4DA2" w:rsidRPr="00974E3C" w:rsidRDefault="002D4DA2" w:rsidP="003A7227">
      <w:pPr>
        <w:spacing w:after="0" w:line="240" w:lineRule="auto"/>
        <w:rPr>
          <w:i/>
          <w:sz w:val="20"/>
          <w:szCs w:val="20"/>
          <w:lang w:val="en-US"/>
        </w:rPr>
      </w:pPr>
      <w:r w:rsidRPr="00974E3C">
        <w:rPr>
          <w:i/>
          <w:sz w:val="20"/>
          <w:szCs w:val="20"/>
          <w:lang w:val="en-US"/>
        </w:rPr>
        <w:t xml:space="preserve">DDCS </w:t>
      </w:r>
      <w:proofErr w:type="gramStart"/>
      <w:r w:rsidRPr="00974E3C">
        <w:rPr>
          <w:i/>
          <w:sz w:val="20"/>
          <w:szCs w:val="20"/>
          <w:lang w:val="en-US"/>
        </w:rPr>
        <w:t>75 :</w:t>
      </w:r>
      <w:proofErr w:type="gramEnd"/>
      <w:r w:rsidRPr="00974E3C">
        <w:rPr>
          <w:i/>
          <w:sz w:val="20"/>
          <w:szCs w:val="20"/>
          <w:lang w:val="en-US"/>
        </w:rPr>
        <w:t xml:space="preserve"> </w:t>
      </w:r>
      <w:hyperlink r:id="rId14" w:history="1">
        <w:r w:rsidR="00974E3C" w:rsidRPr="00974E3C">
          <w:rPr>
            <w:rStyle w:val="Lienhypertexte"/>
            <w:rFonts w:asciiTheme="minorHAnsi" w:hAnsiTheme="minorHAnsi"/>
            <w:sz w:val="20"/>
            <w:szCs w:val="20"/>
            <w:lang w:val="en-US"/>
          </w:rPr>
          <w:t>http://www.ddcs.paris.gouv.fr/ddcs/SITE-DDCS/La-DDCS-de-Paris</w:t>
        </w:r>
      </w:hyperlink>
      <w:r w:rsidR="00974E3C" w:rsidRPr="00974E3C">
        <w:rPr>
          <w:lang w:val="en-US"/>
        </w:rPr>
        <w:t xml:space="preserve"> </w:t>
      </w:r>
    </w:p>
    <w:p w:rsidR="002D4DA2" w:rsidRPr="008037E0" w:rsidRDefault="002D4DA2" w:rsidP="003A7227">
      <w:pPr>
        <w:spacing w:after="0" w:line="240" w:lineRule="auto"/>
        <w:rPr>
          <w:i/>
          <w:sz w:val="20"/>
          <w:szCs w:val="20"/>
        </w:rPr>
      </w:pPr>
      <w:r w:rsidRPr="008037E0">
        <w:rPr>
          <w:i/>
          <w:sz w:val="20"/>
          <w:szCs w:val="20"/>
        </w:rPr>
        <w:t xml:space="preserve">CDOS 75 : </w:t>
      </w:r>
      <w:hyperlink r:id="rId15" w:history="1">
        <w:r w:rsidR="008037E0" w:rsidRPr="00346D48">
          <w:rPr>
            <w:rStyle w:val="Lienhypertexte"/>
            <w:rFonts w:asciiTheme="minorHAnsi" w:hAnsiTheme="minorHAnsi"/>
            <w:i/>
            <w:sz w:val="20"/>
            <w:szCs w:val="20"/>
          </w:rPr>
          <w:t>http://paris.franceolympique.com/</w:t>
        </w:r>
      </w:hyperlink>
      <w:r w:rsidR="008037E0">
        <w:rPr>
          <w:i/>
          <w:sz w:val="20"/>
          <w:szCs w:val="20"/>
        </w:rPr>
        <w:t xml:space="preserve">  </w:t>
      </w:r>
    </w:p>
    <w:p w:rsidR="002D4DA2" w:rsidRPr="003A7227" w:rsidRDefault="003A7227" w:rsidP="003A7227">
      <w:pPr>
        <w:spacing w:after="0" w:line="240" w:lineRule="auto"/>
        <w:jc w:val="both"/>
        <w:rPr>
          <w:i/>
          <w:sz w:val="20"/>
          <w:szCs w:val="20"/>
          <w:u w:val="single"/>
        </w:rPr>
      </w:pPr>
      <w:r w:rsidRPr="003A7227">
        <w:rPr>
          <w:i/>
          <w:sz w:val="20"/>
          <w:szCs w:val="20"/>
          <w:u w:val="single"/>
        </w:rPr>
        <w:t>Département de Seine-et-Marne (77)</w:t>
      </w:r>
      <w:r w:rsidR="002D4DA2" w:rsidRPr="003A7227">
        <w:rPr>
          <w:i/>
          <w:sz w:val="20"/>
          <w:szCs w:val="20"/>
          <w:u w:val="single"/>
        </w:rPr>
        <w:t>:</w:t>
      </w:r>
    </w:p>
    <w:p w:rsidR="002D4DA2" w:rsidRPr="001C0635" w:rsidRDefault="002D4DA2" w:rsidP="003A7227">
      <w:pPr>
        <w:spacing w:after="0" w:line="240" w:lineRule="auto"/>
        <w:rPr>
          <w:i/>
          <w:sz w:val="20"/>
          <w:szCs w:val="20"/>
          <w:lang w:val="en-US"/>
        </w:rPr>
      </w:pPr>
      <w:r w:rsidRPr="001C0635">
        <w:rPr>
          <w:i/>
          <w:sz w:val="20"/>
          <w:szCs w:val="20"/>
          <w:lang w:val="en-US"/>
        </w:rPr>
        <w:t>D</w:t>
      </w:r>
      <w:r w:rsidR="009903BA">
        <w:rPr>
          <w:i/>
          <w:sz w:val="20"/>
          <w:szCs w:val="20"/>
          <w:lang w:val="en-US"/>
        </w:rPr>
        <w:t xml:space="preserve">DCS </w:t>
      </w:r>
      <w:proofErr w:type="gramStart"/>
      <w:r w:rsidR="009903BA">
        <w:rPr>
          <w:i/>
          <w:sz w:val="20"/>
          <w:szCs w:val="20"/>
          <w:lang w:val="en-US"/>
        </w:rPr>
        <w:t>77</w:t>
      </w:r>
      <w:r w:rsidRPr="001C0635">
        <w:rPr>
          <w:i/>
          <w:sz w:val="20"/>
          <w:szCs w:val="20"/>
          <w:lang w:val="en-US"/>
        </w:rPr>
        <w:t xml:space="preserve"> :</w:t>
      </w:r>
      <w:proofErr w:type="gramEnd"/>
      <w:r w:rsidRPr="001C0635">
        <w:rPr>
          <w:i/>
          <w:sz w:val="20"/>
          <w:szCs w:val="20"/>
          <w:lang w:val="en-US"/>
        </w:rPr>
        <w:t xml:space="preserve"> </w:t>
      </w:r>
      <w:hyperlink r:id="rId16" w:history="1">
        <w:r w:rsidRPr="001C0635">
          <w:rPr>
            <w:rStyle w:val="Lienhypertexte"/>
            <w:rFonts w:asciiTheme="minorHAnsi" w:hAnsiTheme="minorHAnsi"/>
            <w:i/>
            <w:sz w:val="20"/>
            <w:szCs w:val="20"/>
            <w:lang w:val="en-US"/>
          </w:rPr>
          <w:t>http://www</w:t>
        </w:r>
      </w:hyperlink>
      <w:r w:rsidRPr="001C0635">
        <w:rPr>
          <w:i/>
          <w:sz w:val="20"/>
          <w:szCs w:val="20"/>
          <w:lang w:val="en-US"/>
        </w:rPr>
        <w:t>.</w:t>
      </w:r>
    </w:p>
    <w:p w:rsidR="002D4DA2" w:rsidRPr="00ED0486" w:rsidRDefault="009903BA" w:rsidP="003A7227">
      <w:pPr>
        <w:spacing w:after="0" w:line="240" w:lineRule="auto"/>
        <w:rPr>
          <w:i/>
          <w:sz w:val="20"/>
          <w:szCs w:val="20"/>
        </w:rPr>
      </w:pPr>
      <w:r w:rsidRPr="00ED0486">
        <w:rPr>
          <w:i/>
          <w:sz w:val="20"/>
          <w:szCs w:val="20"/>
        </w:rPr>
        <w:t>CDOS 77</w:t>
      </w:r>
      <w:r w:rsidR="002D4DA2" w:rsidRPr="00ED0486">
        <w:rPr>
          <w:i/>
          <w:sz w:val="20"/>
          <w:szCs w:val="20"/>
        </w:rPr>
        <w:t xml:space="preserve">: </w:t>
      </w:r>
      <w:hyperlink r:id="rId17" w:history="1">
        <w:r w:rsidR="00ED0486" w:rsidRPr="00346D48">
          <w:rPr>
            <w:rStyle w:val="Lienhypertexte"/>
            <w:rFonts w:asciiTheme="minorHAnsi" w:hAnsiTheme="minorHAnsi"/>
            <w:i/>
            <w:sz w:val="20"/>
            <w:szCs w:val="20"/>
          </w:rPr>
          <w:t>http://seineetmarne.franceolympique.com/accueil.php</w:t>
        </w:r>
      </w:hyperlink>
      <w:r w:rsidR="00ED0486">
        <w:rPr>
          <w:i/>
          <w:sz w:val="20"/>
          <w:szCs w:val="20"/>
        </w:rPr>
        <w:t xml:space="preserve"> </w:t>
      </w:r>
    </w:p>
    <w:p w:rsidR="002D4DA2" w:rsidRPr="009903BA" w:rsidRDefault="003A7227" w:rsidP="003A7227">
      <w:pPr>
        <w:spacing w:after="0" w:line="240" w:lineRule="auto"/>
        <w:jc w:val="both"/>
        <w:rPr>
          <w:i/>
          <w:sz w:val="20"/>
          <w:szCs w:val="20"/>
          <w:u w:val="single"/>
        </w:rPr>
      </w:pPr>
      <w:r w:rsidRPr="009903BA">
        <w:rPr>
          <w:i/>
          <w:sz w:val="20"/>
          <w:szCs w:val="20"/>
          <w:u w:val="single"/>
        </w:rPr>
        <w:t>Département des Yvelines (78)</w:t>
      </w:r>
      <w:r w:rsidR="002D4DA2" w:rsidRPr="009903BA">
        <w:rPr>
          <w:i/>
          <w:sz w:val="20"/>
          <w:szCs w:val="20"/>
          <w:u w:val="single"/>
        </w:rPr>
        <w:t>:</w:t>
      </w:r>
    </w:p>
    <w:p w:rsidR="002D4DA2" w:rsidRPr="0068524D" w:rsidRDefault="002D4DA2" w:rsidP="003A7227">
      <w:pPr>
        <w:spacing w:after="0" w:line="240" w:lineRule="auto"/>
        <w:rPr>
          <w:i/>
          <w:sz w:val="20"/>
          <w:szCs w:val="20"/>
          <w:lang w:val="en-US"/>
        </w:rPr>
      </w:pPr>
      <w:r w:rsidRPr="0068524D">
        <w:rPr>
          <w:i/>
          <w:sz w:val="20"/>
          <w:szCs w:val="20"/>
          <w:lang w:val="en-US"/>
        </w:rPr>
        <w:t>D</w:t>
      </w:r>
      <w:r w:rsidR="009903BA" w:rsidRPr="0068524D">
        <w:rPr>
          <w:i/>
          <w:sz w:val="20"/>
          <w:szCs w:val="20"/>
          <w:lang w:val="en-US"/>
        </w:rPr>
        <w:t xml:space="preserve">DCS </w:t>
      </w:r>
      <w:proofErr w:type="gramStart"/>
      <w:r w:rsidR="009903BA" w:rsidRPr="0068524D">
        <w:rPr>
          <w:i/>
          <w:sz w:val="20"/>
          <w:szCs w:val="20"/>
          <w:lang w:val="en-US"/>
        </w:rPr>
        <w:t>78</w:t>
      </w:r>
      <w:r w:rsidRPr="0068524D">
        <w:rPr>
          <w:i/>
          <w:sz w:val="20"/>
          <w:szCs w:val="20"/>
          <w:lang w:val="en-US"/>
        </w:rPr>
        <w:t xml:space="preserve"> :</w:t>
      </w:r>
      <w:proofErr w:type="gramEnd"/>
      <w:r w:rsidRPr="0068524D">
        <w:rPr>
          <w:i/>
          <w:sz w:val="20"/>
          <w:szCs w:val="20"/>
          <w:lang w:val="en-US"/>
        </w:rPr>
        <w:t xml:space="preserve"> </w:t>
      </w:r>
      <w:hyperlink r:id="rId18" w:tooltip="blocked::http://www.yvelines.gouv.fr/Politiques-publiques/Jeunesse-sport-et-vie-associative/Le-sport/Promotion-et-developpement-de-la-pratique-sportive" w:history="1">
        <w:r w:rsidR="0068524D" w:rsidRPr="0068524D">
          <w:rPr>
            <w:rStyle w:val="Lienhypertexte"/>
            <w:sz w:val="20"/>
            <w:szCs w:val="20"/>
            <w:lang w:val="en-US"/>
          </w:rPr>
          <w:t>http://www.yvelines.gouv.fr/Politiques-publiques/Jeunesse-sport-et-vie-associative/Le-sport/Promotion-et-developpement-de-la-pratique-sportive</w:t>
        </w:r>
      </w:hyperlink>
    </w:p>
    <w:p w:rsidR="002D4DA2" w:rsidRPr="009903BA" w:rsidRDefault="009903BA" w:rsidP="003A7227">
      <w:pPr>
        <w:spacing w:after="0" w:line="240" w:lineRule="auto"/>
        <w:rPr>
          <w:i/>
          <w:sz w:val="20"/>
          <w:szCs w:val="20"/>
        </w:rPr>
      </w:pPr>
      <w:r w:rsidRPr="009903BA">
        <w:rPr>
          <w:i/>
          <w:sz w:val="20"/>
          <w:szCs w:val="20"/>
        </w:rPr>
        <w:t>CDOS 78</w:t>
      </w:r>
      <w:r w:rsidR="002D4DA2" w:rsidRPr="009903BA">
        <w:rPr>
          <w:i/>
          <w:sz w:val="20"/>
          <w:szCs w:val="20"/>
        </w:rPr>
        <w:t xml:space="preserve"> : </w:t>
      </w:r>
      <w:hyperlink r:id="rId19" w:tooltip="blocked::http://yvelines.franceolympique.com/" w:history="1">
        <w:r w:rsidR="0068524D">
          <w:rPr>
            <w:rStyle w:val="Lienhypertexte"/>
            <w:rFonts w:ascii="Calibri" w:hAnsi="Calibri"/>
            <w:sz w:val="20"/>
            <w:szCs w:val="20"/>
          </w:rPr>
          <w:t>http://yvelines.franceolympique.com</w:t>
        </w:r>
      </w:hyperlink>
    </w:p>
    <w:p w:rsidR="002D4DA2" w:rsidRPr="009903BA" w:rsidRDefault="003A7227" w:rsidP="003A7227">
      <w:pPr>
        <w:spacing w:after="0" w:line="240" w:lineRule="auto"/>
        <w:jc w:val="both"/>
        <w:rPr>
          <w:i/>
          <w:sz w:val="20"/>
          <w:szCs w:val="20"/>
          <w:u w:val="single"/>
        </w:rPr>
      </w:pPr>
      <w:r w:rsidRPr="009903BA">
        <w:rPr>
          <w:i/>
          <w:sz w:val="20"/>
          <w:szCs w:val="20"/>
          <w:u w:val="single"/>
        </w:rPr>
        <w:t>Département de l’Esson</w:t>
      </w:r>
      <w:r w:rsidR="001E228A">
        <w:rPr>
          <w:i/>
          <w:sz w:val="20"/>
          <w:szCs w:val="20"/>
          <w:u w:val="single"/>
        </w:rPr>
        <w:t>n</w:t>
      </w:r>
      <w:r w:rsidRPr="009903BA">
        <w:rPr>
          <w:i/>
          <w:sz w:val="20"/>
          <w:szCs w:val="20"/>
          <w:u w:val="single"/>
        </w:rPr>
        <w:t>e (</w:t>
      </w:r>
      <w:r w:rsidR="002D4DA2" w:rsidRPr="009903BA">
        <w:rPr>
          <w:i/>
          <w:sz w:val="20"/>
          <w:szCs w:val="20"/>
          <w:u w:val="single"/>
        </w:rPr>
        <w:t>91</w:t>
      </w:r>
      <w:r w:rsidRPr="009903BA">
        <w:rPr>
          <w:i/>
          <w:sz w:val="20"/>
          <w:szCs w:val="20"/>
          <w:u w:val="single"/>
        </w:rPr>
        <w:t>)</w:t>
      </w:r>
      <w:r w:rsidR="002D4DA2" w:rsidRPr="009903BA">
        <w:rPr>
          <w:i/>
          <w:sz w:val="20"/>
          <w:szCs w:val="20"/>
          <w:u w:val="single"/>
        </w:rPr>
        <w:t>:</w:t>
      </w:r>
    </w:p>
    <w:p w:rsidR="002D4DA2" w:rsidRPr="00183D94" w:rsidRDefault="002D4DA2" w:rsidP="003A7227">
      <w:pPr>
        <w:spacing w:after="0" w:line="240" w:lineRule="auto"/>
        <w:rPr>
          <w:i/>
          <w:sz w:val="20"/>
          <w:szCs w:val="20"/>
          <w:lang w:val="en-US"/>
        </w:rPr>
      </w:pPr>
      <w:r w:rsidRPr="00183D94">
        <w:rPr>
          <w:i/>
          <w:sz w:val="20"/>
          <w:szCs w:val="20"/>
          <w:lang w:val="en-US"/>
        </w:rPr>
        <w:t>D</w:t>
      </w:r>
      <w:r w:rsidR="009903BA" w:rsidRPr="00183D94">
        <w:rPr>
          <w:i/>
          <w:sz w:val="20"/>
          <w:szCs w:val="20"/>
          <w:lang w:val="en-US"/>
        </w:rPr>
        <w:t xml:space="preserve">DCS </w:t>
      </w:r>
      <w:proofErr w:type="gramStart"/>
      <w:r w:rsidR="009903BA" w:rsidRPr="00183D94">
        <w:rPr>
          <w:i/>
          <w:sz w:val="20"/>
          <w:szCs w:val="20"/>
          <w:lang w:val="en-US"/>
        </w:rPr>
        <w:t>91</w:t>
      </w:r>
      <w:r w:rsidRPr="00183D94">
        <w:rPr>
          <w:i/>
          <w:sz w:val="20"/>
          <w:szCs w:val="20"/>
          <w:lang w:val="en-US"/>
        </w:rPr>
        <w:t xml:space="preserve"> :</w:t>
      </w:r>
      <w:proofErr w:type="gramEnd"/>
      <w:r w:rsidRPr="00183D94">
        <w:rPr>
          <w:i/>
          <w:sz w:val="20"/>
          <w:szCs w:val="20"/>
          <w:lang w:val="en-US"/>
        </w:rPr>
        <w:t xml:space="preserve"> </w:t>
      </w:r>
      <w:hyperlink r:id="rId20" w:history="1">
        <w:r w:rsidR="00886A39" w:rsidRPr="00346D48">
          <w:rPr>
            <w:rStyle w:val="Lienhypertexte"/>
            <w:rFonts w:ascii="Calibri" w:hAnsi="Calibri"/>
            <w:i/>
            <w:sz w:val="20"/>
            <w:szCs w:val="20"/>
            <w:lang w:val="en-US"/>
          </w:rPr>
          <w:t>http://www</w:t>
        </w:r>
        <w:r w:rsidR="00886A39" w:rsidRPr="00346D48">
          <w:rPr>
            <w:rStyle w:val="Lienhypertexte"/>
            <w:rFonts w:asciiTheme="minorHAnsi" w:hAnsiTheme="minorHAnsi"/>
            <w:i/>
            <w:sz w:val="20"/>
            <w:szCs w:val="20"/>
            <w:lang w:val="en-US"/>
          </w:rPr>
          <w:t>.essonne.gouv.fr/Politiques-publiques/Jeunesse-sports-et-vie-associative</w:t>
        </w:r>
      </w:hyperlink>
      <w:r w:rsidR="00886A39">
        <w:rPr>
          <w:i/>
          <w:sz w:val="20"/>
          <w:szCs w:val="20"/>
          <w:lang w:val="en-US"/>
        </w:rPr>
        <w:t xml:space="preserve"> </w:t>
      </w:r>
    </w:p>
    <w:p w:rsidR="002D4DA2" w:rsidRPr="00AE7601" w:rsidRDefault="009903BA" w:rsidP="003A7227">
      <w:pPr>
        <w:spacing w:after="0" w:line="240" w:lineRule="auto"/>
        <w:rPr>
          <w:i/>
          <w:sz w:val="20"/>
          <w:szCs w:val="20"/>
        </w:rPr>
      </w:pPr>
      <w:r w:rsidRPr="00AE7601">
        <w:rPr>
          <w:i/>
          <w:sz w:val="20"/>
          <w:szCs w:val="20"/>
        </w:rPr>
        <w:t>CDOS 91</w:t>
      </w:r>
      <w:r w:rsidR="002D4DA2" w:rsidRPr="00AE7601">
        <w:rPr>
          <w:i/>
          <w:sz w:val="20"/>
          <w:szCs w:val="20"/>
        </w:rPr>
        <w:t xml:space="preserve"> : </w:t>
      </w:r>
      <w:hyperlink r:id="rId21" w:history="1">
        <w:r w:rsidR="00AE7601" w:rsidRPr="00346D48">
          <w:rPr>
            <w:rStyle w:val="Lienhypertexte"/>
            <w:rFonts w:asciiTheme="minorHAnsi" w:hAnsiTheme="minorHAnsi"/>
            <w:i/>
            <w:sz w:val="20"/>
            <w:szCs w:val="20"/>
          </w:rPr>
          <w:t>http://essonne.franceolympique.com/art.php?id=47994</w:t>
        </w:r>
      </w:hyperlink>
      <w:r w:rsidR="00AE7601">
        <w:rPr>
          <w:i/>
          <w:sz w:val="20"/>
          <w:szCs w:val="20"/>
        </w:rPr>
        <w:t xml:space="preserve"> </w:t>
      </w:r>
    </w:p>
    <w:p w:rsidR="002D4DA2" w:rsidRPr="003A7227" w:rsidRDefault="003A7227" w:rsidP="003A7227">
      <w:pPr>
        <w:spacing w:after="0" w:line="240" w:lineRule="auto"/>
        <w:jc w:val="both"/>
        <w:rPr>
          <w:i/>
          <w:sz w:val="20"/>
          <w:szCs w:val="20"/>
          <w:u w:val="single"/>
        </w:rPr>
      </w:pPr>
      <w:r w:rsidRPr="003A7227">
        <w:rPr>
          <w:i/>
          <w:sz w:val="20"/>
          <w:szCs w:val="20"/>
          <w:u w:val="single"/>
        </w:rPr>
        <w:lastRenderedPageBreak/>
        <w:t>Département des Hauts de Seine (92)</w:t>
      </w:r>
      <w:r w:rsidR="002D4DA2" w:rsidRPr="003A7227">
        <w:rPr>
          <w:i/>
          <w:sz w:val="20"/>
          <w:szCs w:val="20"/>
          <w:u w:val="single"/>
        </w:rPr>
        <w:t> :</w:t>
      </w:r>
    </w:p>
    <w:p w:rsidR="002D4DA2" w:rsidRPr="009E555E" w:rsidRDefault="002D4DA2" w:rsidP="003A7227">
      <w:pPr>
        <w:spacing w:after="0" w:line="240" w:lineRule="auto"/>
        <w:rPr>
          <w:i/>
          <w:sz w:val="20"/>
          <w:szCs w:val="20"/>
          <w:lang w:val="en-US"/>
        </w:rPr>
      </w:pPr>
      <w:r w:rsidRPr="001C0635">
        <w:rPr>
          <w:i/>
          <w:sz w:val="20"/>
          <w:szCs w:val="20"/>
          <w:lang w:val="en-US"/>
        </w:rPr>
        <w:t>D</w:t>
      </w:r>
      <w:r w:rsidR="009903BA">
        <w:rPr>
          <w:i/>
          <w:sz w:val="20"/>
          <w:szCs w:val="20"/>
          <w:lang w:val="en-US"/>
        </w:rPr>
        <w:t xml:space="preserve">DCS </w:t>
      </w:r>
      <w:proofErr w:type="gramStart"/>
      <w:r w:rsidR="009903BA">
        <w:rPr>
          <w:i/>
          <w:sz w:val="20"/>
          <w:szCs w:val="20"/>
          <w:lang w:val="en-US"/>
        </w:rPr>
        <w:t>92</w:t>
      </w:r>
      <w:r w:rsidRPr="001C0635">
        <w:rPr>
          <w:i/>
          <w:sz w:val="20"/>
          <w:szCs w:val="20"/>
          <w:lang w:val="en-US"/>
        </w:rPr>
        <w:t xml:space="preserve"> :</w:t>
      </w:r>
      <w:proofErr w:type="gramEnd"/>
      <w:r w:rsidRPr="001C0635">
        <w:rPr>
          <w:i/>
          <w:sz w:val="20"/>
          <w:szCs w:val="20"/>
          <w:lang w:val="en-US"/>
        </w:rPr>
        <w:t xml:space="preserve"> </w:t>
      </w:r>
      <w:hyperlink r:id="rId22" w:history="1">
        <w:r w:rsidR="009E555E" w:rsidRPr="00250CC5">
          <w:rPr>
            <w:rFonts w:cs="Courier New"/>
            <w:color w:val="0000FF"/>
            <w:sz w:val="20"/>
            <w:szCs w:val="20"/>
            <w:u w:val="single"/>
            <w:lang w:val="en-US"/>
          </w:rPr>
          <w:t>http://www.hauts-de-seine.gouv.fr/</w:t>
        </w:r>
      </w:hyperlink>
      <w:r w:rsidR="009E555E" w:rsidRPr="009E555E">
        <w:rPr>
          <w:rFonts w:ascii="Courier New" w:hAnsi="Courier New" w:cs="Courier New"/>
          <w:sz w:val="20"/>
          <w:szCs w:val="20"/>
          <w:lang w:val="en-US"/>
        </w:rPr>
        <w:t xml:space="preserve"> </w:t>
      </w:r>
    </w:p>
    <w:p w:rsidR="002D4DA2" w:rsidRPr="001B039C" w:rsidRDefault="009903BA" w:rsidP="003A7227">
      <w:pPr>
        <w:spacing w:after="0" w:line="240" w:lineRule="auto"/>
        <w:rPr>
          <w:i/>
          <w:sz w:val="20"/>
          <w:szCs w:val="20"/>
        </w:rPr>
      </w:pPr>
      <w:r w:rsidRPr="001B039C">
        <w:rPr>
          <w:i/>
          <w:sz w:val="20"/>
          <w:szCs w:val="20"/>
        </w:rPr>
        <w:t>CDOS 92</w:t>
      </w:r>
      <w:r w:rsidR="002D4DA2" w:rsidRPr="001B039C">
        <w:rPr>
          <w:i/>
          <w:sz w:val="20"/>
          <w:szCs w:val="20"/>
        </w:rPr>
        <w:t xml:space="preserve"> : </w:t>
      </w:r>
      <w:hyperlink r:id="rId23" w:history="1">
        <w:r w:rsidR="001B039C" w:rsidRPr="001B039C">
          <w:rPr>
            <w:rStyle w:val="Lienhypertexte"/>
            <w:rFonts w:asciiTheme="minorHAnsi" w:hAnsiTheme="minorHAnsi"/>
            <w:sz w:val="20"/>
            <w:szCs w:val="20"/>
          </w:rPr>
          <w:t>http://www.cdos92.fr/</w:t>
        </w:r>
      </w:hyperlink>
      <w:r w:rsidR="001B039C">
        <w:rPr>
          <w:i/>
          <w:sz w:val="20"/>
          <w:szCs w:val="20"/>
        </w:rPr>
        <w:t xml:space="preserve">  </w:t>
      </w:r>
    </w:p>
    <w:p w:rsidR="002D4DA2" w:rsidRPr="009903BA" w:rsidRDefault="009903BA" w:rsidP="003A7227">
      <w:pPr>
        <w:spacing w:after="0" w:line="240" w:lineRule="auto"/>
        <w:jc w:val="both"/>
        <w:rPr>
          <w:i/>
          <w:sz w:val="20"/>
          <w:szCs w:val="20"/>
          <w:u w:val="single"/>
        </w:rPr>
      </w:pPr>
      <w:r w:rsidRPr="009903BA">
        <w:rPr>
          <w:i/>
          <w:sz w:val="20"/>
          <w:szCs w:val="20"/>
          <w:u w:val="single"/>
        </w:rPr>
        <w:t>Département de Seine-Saint-Denis (</w:t>
      </w:r>
      <w:r w:rsidR="002D4DA2" w:rsidRPr="009903BA">
        <w:rPr>
          <w:i/>
          <w:sz w:val="20"/>
          <w:szCs w:val="20"/>
          <w:u w:val="single"/>
        </w:rPr>
        <w:t>93</w:t>
      </w:r>
      <w:r w:rsidRPr="009903BA">
        <w:rPr>
          <w:i/>
          <w:sz w:val="20"/>
          <w:szCs w:val="20"/>
          <w:u w:val="single"/>
        </w:rPr>
        <w:t>)</w:t>
      </w:r>
      <w:r w:rsidR="002D4DA2" w:rsidRPr="009903BA">
        <w:rPr>
          <w:i/>
          <w:sz w:val="20"/>
          <w:szCs w:val="20"/>
          <w:u w:val="single"/>
        </w:rPr>
        <w:t> :</w:t>
      </w:r>
    </w:p>
    <w:p w:rsidR="002D4DA2" w:rsidRPr="001C0635" w:rsidRDefault="002D4DA2" w:rsidP="003A7227">
      <w:pPr>
        <w:spacing w:after="0" w:line="240" w:lineRule="auto"/>
        <w:rPr>
          <w:i/>
          <w:sz w:val="20"/>
          <w:szCs w:val="20"/>
          <w:lang w:val="en-US"/>
        </w:rPr>
      </w:pPr>
      <w:r w:rsidRPr="001C0635">
        <w:rPr>
          <w:i/>
          <w:sz w:val="20"/>
          <w:szCs w:val="20"/>
          <w:lang w:val="en-US"/>
        </w:rPr>
        <w:t>D</w:t>
      </w:r>
      <w:r w:rsidR="009903BA">
        <w:rPr>
          <w:i/>
          <w:sz w:val="20"/>
          <w:szCs w:val="20"/>
          <w:lang w:val="en-US"/>
        </w:rPr>
        <w:t xml:space="preserve">DCS </w:t>
      </w:r>
      <w:proofErr w:type="gramStart"/>
      <w:r w:rsidR="009903BA">
        <w:rPr>
          <w:i/>
          <w:sz w:val="20"/>
          <w:szCs w:val="20"/>
          <w:lang w:val="en-US"/>
        </w:rPr>
        <w:t>93</w:t>
      </w:r>
      <w:r w:rsidRPr="001C0635">
        <w:rPr>
          <w:i/>
          <w:sz w:val="20"/>
          <w:szCs w:val="20"/>
          <w:lang w:val="en-US"/>
        </w:rPr>
        <w:t xml:space="preserve"> :</w:t>
      </w:r>
      <w:proofErr w:type="gramEnd"/>
      <w:r w:rsidRPr="001C0635">
        <w:rPr>
          <w:i/>
          <w:sz w:val="20"/>
          <w:szCs w:val="20"/>
          <w:lang w:val="en-US"/>
        </w:rPr>
        <w:t xml:space="preserve"> </w:t>
      </w:r>
      <w:hyperlink r:id="rId24" w:tooltip="blocked::http://www.seine-saint-denis.gouv.fr/" w:history="1">
        <w:r w:rsidR="00AC2D38" w:rsidRPr="00AC2D38">
          <w:rPr>
            <w:rStyle w:val="Lienhypertexte"/>
            <w:rFonts w:cs="Arial"/>
            <w:sz w:val="20"/>
            <w:szCs w:val="20"/>
            <w:lang w:val="en-US"/>
          </w:rPr>
          <w:t>http://www.seine-saint-denis.gouv.fr/</w:t>
        </w:r>
      </w:hyperlink>
    </w:p>
    <w:p w:rsidR="002D4DA2" w:rsidRPr="00CE2682" w:rsidRDefault="009903BA" w:rsidP="003A7227">
      <w:pPr>
        <w:spacing w:after="0" w:line="240" w:lineRule="auto"/>
        <w:rPr>
          <w:i/>
          <w:sz w:val="20"/>
          <w:szCs w:val="20"/>
        </w:rPr>
      </w:pPr>
      <w:r w:rsidRPr="00CE2682">
        <w:rPr>
          <w:i/>
          <w:sz w:val="20"/>
          <w:szCs w:val="20"/>
        </w:rPr>
        <w:t>CDOS 93</w:t>
      </w:r>
      <w:r w:rsidR="002D4DA2" w:rsidRPr="00CE2682">
        <w:rPr>
          <w:i/>
          <w:sz w:val="20"/>
          <w:szCs w:val="20"/>
        </w:rPr>
        <w:t xml:space="preserve"> : </w:t>
      </w:r>
      <w:hyperlink r:id="rId25" w:tooltip="blocked::http://www.cdos93.org/" w:history="1">
        <w:r w:rsidR="00CE2682" w:rsidRPr="00CE2682">
          <w:rPr>
            <w:rStyle w:val="Lienhypertexte"/>
            <w:rFonts w:cs="Arial"/>
            <w:sz w:val="20"/>
            <w:szCs w:val="20"/>
          </w:rPr>
          <w:t>http://www.cdos93.org/</w:t>
        </w:r>
      </w:hyperlink>
    </w:p>
    <w:p w:rsidR="002D4DA2" w:rsidRPr="009903BA" w:rsidRDefault="009903BA" w:rsidP="003A7227">
      <w:pPr>
        <w:spacing w:after="0" w:line="240" w:lineRule="auto"/>
        <w:jc w:val="both"/>
        <w:rPr>
          <w:i/>
          <w:sz w:val="20"/>
          <w:szCs w:val="20"/>
          <w:u w:val="single"/>
        </w:rPr>
      </w:pPr>
      <w:r w:rsidRPr="009903BA">
        <w:rPr>
          <w:i/>
          <w:sz w:val="20"/>
          <w:szCs w:val="20"/>
          <w:u w:val="single"/>
        </w:rPr>
        <w:t>Département du Val de Marne (</w:t>
      </w:r>
      <w:r w:rsidR="002D4DA2" w:rsidRPr="009903BA">
        <w:rPr>
          <w:i/>
          <w:sz w:val="20"/>
          <w:szCs w:val="20"/>
          <w:u w:val="single"/>
        </w:rPr>
        <w:t>94</w:t>
      </w:r>
      <w:r w:rsidRPr="009903BA">
        <w:rPr>
          <w:i/>
          <w:sz w:val="20"/>
          <w:szCs w:val="20"/>
          <w:u w:val="single"/>
        </w:rPr>
        <w:t>)</w:t>
      </w:r>
      <w:r w:rsidR="002D4DA2" w:rsidRPr="009903BA">
        <w:rPr>
          <w:i/>
          <w:sz w:val="20"/>
          <w:szCs w:val="20"/>
          <w:u w:val="single"/>
        </w:rPr>
        <w:t> :</w:t>
      </w:r>
    </w:p>
    <w:p w:rsidR="002D4DA2" w:rsidRPr="00FC438E" w:rsidRDefault="002D4DA2" w:rsidP="003A7227">
      <w:pPr>
        <w:spacing w:after="0" w:line="240" w:lineRule="auto"/>
        <w:rPr>
          <w:i/>
          <w:sz w:val="20"/>
          <w:szCs w:val="20"/>
          <w:lang w:val="en-US"/>
        </w:rPr>
      </w:pPr>
      <w:r w:rsidRPr="001C0635">
        <w:rPr>
          <w:i/>
          <w:sz w:val="20"/>
          <w:szCs w:val="20"/>
          <w:lang w:val="en-US"/>
        </w:rPr>
        <w:t>D</w:t>
      </w:r>
      <w:r w:rsidR="009903BA">
        <w:rPr>
          <w:i/>
          <w:sz w:val="20"/>
          <w:szCs w:val="20"/>
          <w:lang w:val="en-US"/>
        </w:rPr>
        <w:t xml:space="preserve">DCS </w:t>
      </w:r>
      <w:proofErr w:type="gramStart"/>
      <w:r w:rsidR="009903BA">
        <w:rPr>
          <w:i/>
          <w:sz w:val="20"/>
          <w:szCs w:val="20"/>
          <w:lang w:val="en-US"/>
        </w:rPr>
        <w:t>94</w:t>
      </w:r>
      <w:r w:rsidRPr="001C0635">
        <w:rPr>
          <w:i/>
          <w:sz w:val="20"/>
          <w:szCs w:val="20"/>
          <w:lang w:val="en-US"/>
        </w:rPr>
        <w:t xml:space="preserve"> :</w:t>
      </w:r>
      <w:proofErr w:type="gramEnd"/>
      <w:r w:rsidRPr="00FC438E">
        <w:rPr>
          <w:rFonts w:ascii="Arial" w:hAnsi="Arial" w:cs="Arial"/>
          <w:i/>
          <w:sz w:val="20"/>
          <w:szCs w:val="20"/>
          <w:lang w:val="en-US"/>
        </w:rPr>
        <w:t xml:space="preserve"> </w:t>
      </w:r>
      <w:hyperlink r:id="rId26" w:tgtFrame="_blank" w:tooltip="http://www.val-de-marne.gouv.fr - Nouvelle fenêtre" w:history="1">
        <w:r w:rsidR="00FC438E" w:rsidRPr="00FC438E">
          <w:rPr>
            <w:rStyle w:val="Lienhypertexte"/>
            <w:rFonts w:cs="Arial"/>
            <w:sz w:val="20"/>
            <w:szCs w:val="20"/>
            <w:lang w:val="en-US"/>
          </w:rPr>
          <w:t>http://www.val-de-marne.gouv.fr</w:t>
        </w:r>
      </w:hyperlink>
      <w:r w:rsidR="00FC438E" w:rsidRPr="00FC438E">
        <w:rPr>
          <w:rFonts w:ascii="Arial" w:hAnsi="Arial" w:cs="Arial"/>
          <w:sz w:val="20"/>
          <w:szCs w:val="20"/>
          <w:lang w:val="en-US"/>
        </w:rPr>
        <w:t>/</w:t>
      </w:r>
    </w:p>
    <w:p w:rsidR="002D4DA2" w:rsidRPr="002436C3" w:rsidRDefault="009903BA" w:rsidP="003A7227">
      <w:pPr>
        <w:spacing w:after="0" w:line="240" w:lineRule="auto"/>
        <w:rPr>
          <w:i/>
          <w:sz w:val="20"/>
          <w:szCs w:val="20"/>
        </w:rPr>
      </w:pPr>
      <w:r w:rsidRPr="002436C3">
        <w:rPr>
          <w:i/>
          <w:sz w:val="20"/>
          <w:szCs w:val="20"/>
        </w:rPr>
        <w:t>CDOS 94</w:t>
      </w:r>
      <w:r w:rsidR="002D4DA2" w:rsidRPr="002436C3">
        <w:rPr>
          <w:i/>
          <w:sz w:val="20"/>
          <w:szCs w:val="20"/>
        </w:rPr>
        <w:t xml:space="preserve"> : </w:t>
      </w:r>
      <w:hyperlink r:id="rId27" w:history="1">
        <w:r w:rsidR="002436C3" w:rsidRPr="002436C3">
          <w:rPr>
            <w:rStyle w:val="Lienhypertexte"/>
            <w:rFonts w:asciiTheme="minorHAnsi" w:hAnsiTheme="minorHAnsi"/>
            <w:sz w:val="20"/>
            <w:szCs w:val="20"/>
          </w:rPr>
          <w:t>http://www.cdos94.org/</w:t>
        </w:r>
      </w:hyperlink>
      <w:r w:rsidR="002436C3">
        <w:rPr>
          <w:i/>
          <w:sz w:val="20"/>
          <w:szCs w:val="20"/>
        </w:rPr>
        <w:t xml:space="preserve">  </w:t>
      </w:r>
    </w:p>
    <w:p w:rsidR="002D4DA2" w:rsidRPr="009903BA" w:rsidRDefault="009903BA" w:rsidP="003A7227">
      <w:pPr>
        <w:spacing w:after="0" w:line="240" w:lineRule="auto"/>
        <w:jc w:val="both"/>
        <w:rPr>
          <w:i/>
          <w:sz w:val="20"/>
          <w:szCs w:val="20"/>
          <w:u w:val="single"/>
        </w:rPr>
      </w:pPr>
      <w:r w:rsidRPr="009903BA">
        <w:rPr>
          <w:i/>
          <w:sz w:val="20"/>
          <w:szCs w:val="20"/>
          <w:u w:val="single"/>
        </w:rPr>
        <w:t>Département du Val d’Oise (</w:t>
      </w:r>
      <w:r w:rsidR="002D4DA2" w:rsidRPr="009903BA">
        <w:rPr>
          <w:i/>
          <w:sz w:val="20"/>
          <w:szCs w:val="20"/>
          <w:u w:val="single"/>
        </w:rPr>
        <w:t>95</w:t>
      </w:r>
      <w:r w:rsidRPr="009903BA">
        <w:rPr>
          <w:i/>
          <w:sz w:val="20"/>
          <w:szCs w:val="20"/>
          <w:u w:val="single"/>
        </w:rPr>
        <w:t>)</w:t>
      </w:r>
      <w:r w:rsidR="002D4DA2" w:rsidRPr="009903BA">
        <w:rPr>
          <w:i/>
          <w:sz w:val="20"/>
          <w:szCs w:val="20"/>
          <w:u w:val="single"/>
        </w:rPr>
        <w:t> :</w:t>
      </w:r>
    </w:p>
    <w:p w:rsidR="002D4DA2" w:rsidRPr="0011280F" w:rsidRDefault="002D4DA2" w:rsidP="003A7227">
      <w:pPr>
        <w:spacing w:after="0" w:line="240" w:lineRule="auto"/>
        <w:rPr>
          <w:i/>
          <w:sz w:val="20"/>
          <w:szCs w:val="20"/>
          <w:lang w:val="en-US"/>
        </w:rPr>
      </w:pPr>
      <w:r w:rsidRPr="0011280F">
        <w:rPr>
          <w:i/>
          <w:sz w:val="20"/>
          <w:szCs w:val="20"/>
          <w:lang w:val="en-US"/>
        </w:rPr>
        <w:t>D</w:t>
      </w:r>
      <w:r w:rsidR="009903BA" w:rsidRPr="0011280F">
        <w:rPr>
          <w:i/>
          <w:sz w:val="20"/>
          <w:szCs w:val="20"/>
          <w:lang w:val="en-US"/>
        </w:rPr>
        <w:t xml:space="preserve">DCS </w:t>
      </w:r>
      <w:proofErr w:type="gramStart"/>
      <w:r w:rsidR="009903BA" w:rsidRPr="0011280F">
        <w:rPr>
          <w:i/>
          <w:sz w:val="20"/>
          <w:szCs w:val="20"/>
          <w:lang w:val="en-US"/>
        </w:rPr>
        <w:t>9</w:t>
      </w:r>
      <w:r w:rsidRPr="0011280F">
        <w:rPr>
          <w:i/>
          <w:sz w:val="20"/>
          <w:szCs w:val="20"/>
          <w:lang w:val="en-US"/>
        </w:rPr>
        <w:t>5 :</w:t>
      </w:r>
      <w:proofErr w:type="gramEnd"/>
      <w:r w:rsidRPr="0011280F">
        <w:rPr>
          <w:i/>
          <w:sz w:val="20"/>
          <w:szCs w:val="20"/>
          <w:lang w:val="en-US"/>
        </w:rPr>
        <w:t xml:space="preserve"> </w:t>
      </w:r>
      <w:hyperlink r:id="rId28" w:tgtFrame="_blank" w:tooltip="http://www.val-doise.gouv.fr - Nouvelle fenêtre" w:history="1">
        <w:r w:rsidR="0011280F" w:rsidRPr="0011280F">
          <w:rPr>
            <w:rStyle w:val="Lienhypertexte"/>
            <w:rFonts w:cs="Arial"/>
            <w:sz w:val="20"/>
            <w:szCs w:val="20"/>
            <w:lang w:val="en-US"/>
          </w:rPr>
          <w:t>http://www.val-doise.gouv.fr</w:t>
        </w:r>
      </w:hyperlink>
      <w:r w:rsidR="00551B59" w:rsidRPr="00551B59">
        <w:rPr>
          <w:rFonts w:ascii="Arial" w:hAnsi="Arial" w:cs="Arial"/>
          <w:sz w:val="20"/>
          <w:szCs w:val="20"/>
          <w:lang w:val="en-US"/>
        </w:rPr>
        <w:t>/</w:t>
      </w:r>
    </w:p>
    <w:p w:rsidR="002D4DA2" w:rsidRPr="00086343" w:rsidRDefault="009903BA" w:rsidP="003A7227">
      <w:pPr>
        <w:spacing w:after="0" w:line="240" w:lineRule="auto"/>
        <w:rPr>
          <w:i/>
          <w:sz w:val="20"/>
          <w:szCs w:val="20"/>
        </w:rPr>
      </w:pPr>
      <w:r w:rsidRPr="00086343">
        <w:rPr>
          <w:i/>
          <w:sz w:val="20"/>
          <w:szCs w:val="20"/>
        </w:rPr>
        <w:t>CDOS 9</w:t>
      </w:r>
      <w:r w:rsidR="002D4DA2" w:rsidRPr="00086343">
        <w:rPr>
          <w:i/>
          <w:sz w:val="20"/>
          <w:szCs w:val="20"/>
        </w:rPr>
        <w:t xml:space="preserve">5 : </w:t>
      </w:r>
      <w:hyperlink r:id="rId29" w:history="1">
        <w:r w:rsidR="00551B59" w:rsidRPr="00B11C72">
          <w:rPr>
            <w:rStyle w:val="Lienhypertexte"/>
            <w:rFonts w:cs="Arial"/>
            <w:sz w:val="20"/>
            <w:szCs w:val="20"/>
          </w:rPr>
          <w:t>http://valdoise.franceolympique.com/accueil.php</w:t>
        </w:r>
      </w:hyperlink>
      <w:r w:rsidR="00551B59">
        <w:rPr>
          <w:i/>
          <w:sz w:val="20"/>
          <w:szCs w:val="20"/>
        </w:rPr>
        <w:t xml:space="preserve"> </w:t>
      </w:r>
    </w:p>
    <w:p w:rsidR="002D4DA2" w:rsidRPr="00086343" w:rsidRDefault="002D4DA2" w:rsidP="003A7227">
      <w:pPr>
        <w:spacing w:after="0" w:line="240" w:lineRule="auto"/>
        <w:jc w:val="both"/>
        <w:rPr>
          <w:b/>
          <w:i/>
          <w:u w:val="single"/>
        </w:rPr>
      </w:pPr>
    </w:p>
    <w:p w:rsidR="002D4DA2" w:rsidRDefault="002D4DA2" w:rsidP="003A7227">
      <w:pPr>
        <w:spacing w:after="0" w:line="240" w:lineRule="auto"/>
        <w:jc w:val="both"/>
        <w:rPr>
          <w:rStyle w:val="lev"/>
          <w:i/>
        </w:rPr>
      </w:pPr>
      <w:r w:rsidRPr="002D4DA2">
        <w:rPr>
          <w:rStyle w:val="lev"/>
          <w:i/>
        </w:rPr>
        <w:t>* Un dossier unique sur l'ensemble de la Région Ile-de-France par niveau de structure : Ligue ou Comité régional, Comité Départemental et club</w:t>
      </w:r>
    </w:p>
    <w:p w:rsidR="001C0635" w:rsidRPr="002D4DA2" w:rsidRDefault="001C0635" w:rsidP="002D4DA2">
      <w:pPr>
        <w:spacing w:after="120" w:line="240" w:lineRule="auto"/>
        <w:jc w:val="both"/>
        <w:rPr>
          <w:rStyle w:val="lev"/>
          <w:i/>
        </w:rPr>
      </w:pPr>
    </w:p>
    <w:p w:rsidR="002D4DA2" w:rsidRPr="001C0635" w:rsidRDefault="002D4DA2" w:rsidP="002D4DA2">
      <w:pPr>
        <w:jc w:val="both"/>
        <w:rPr>
          <w:b/>
          <w:u w:val="single"/>
        </w:rPr>
      </w:pPr>
      <w:r w:rsidRPr="001C0635">
        <w:rPr>
          <w:b/>
          <w:u w:val="single"/>
        </w:rPr>
        <w:t xml:space="preserve">La décision d’attribution des aides du CNDS est prise par le délégué territorial, après avis de la commission territoriale.   </w:t>
      </w:r>
    </w:p>
    <w:p w:rsidR="002D4DA2" w:rsidRPr="00F750B4" w:rsidRDefault="002D4DA2" w:rsidP="002D4DA2">
      <w:pPr>
        <w:jc w:val="both"/>
      </w:pPr>
      <w:r w:rsidRPr="00F750B4">
        <w:t xml:space="preserve">Le réseau des CDOS et du CROS ainsi que les agents des services déconcentrés en charge des sports sont à la disposition des dirigeants pour les aider à formaliser leur projet.  </w:t>
      </w:r>
    </w:p>
    <w:p w:rsidR="002D4DA2" w:rsidRPr="00F750B4" w:rsidRDefault="002D4DA2" w:rsidP="002D4DA2">
      <w:pPr>
        <w:numPr>
          <w:ilvl w:val="0"/>
          <w:numId w:val="18"/>
        </w:numPr>
        <w:spacing w:after="0" w:line="240" w:lineRule="auto"/>
        <w:jc w:val="both"/>
      </w:pPr>
      <w:r w:rsidRPr="00F750B4">
        <w:t xml:space="preserve">Le seuil minimum d’attribution de subvention est de 1 500 €. A titre dérogatoire, pour les associations dont le siège social est en zone de revitalisation rurale, le seuil est porté à 1 000€. Le site internet de l'observatoire des territoires permet d'identifier les communes en ZRR : </w:t>
      </w:r>
      <w:hyperlink r:id="rId30" w:history="1">
        <w:r w:rsidRPr="00F750B4">
          <w:rPr>
            <w:rStyle w:val="Lienhypertexte"/>
            <w:rFonts w:asciiTheme="minorHAnsi" w:hAnsiTheme="minorHAnsi"/>
            <w:sz w:val="22"/>
          </w:rPr>
          <w:t>http://www.observatoire-des-territoires.gouv.fr</w:t>
        </w:r>
      </w:hyperlink>
    </w:p>
    <w:p w:rsidR="002D4DA2" w:rsidRPr="00F750B4" w:rsidRDefault="002D4DA2" w:rsidP="002D4DA2">
      <w:pPr>
        <w:numPr>
          <w:ilvl w:val="0"/>
          <w:numId w:val="18"/>
        </w:numPr>
        <w:spacing w:after="0" w:line="240" w:lineRule="auto"/>
        <w:jc w:val="both"/>
      </w:pPr>
      <w:r w:rsidRPr="00F750B4">
        <w:t xml:space="preserve">  Les aides du CNDS sont conditionnées à la présentation des demandes dans le cadre d’un projet de développement de comité ou le ligue ou d’un projet associatif de club. Conformément au principe de subsidiarité et à la note de service CNDS 2016, le mouvement sportif est invité à élaborer des plans territorialisés concertés et en prévision du prochain cycle olympique – 2017-2020 et vers 2024. Ces plans présenté en deux volets – 1/ Développement – 2/ Performance - doivent favoriser la lisibilité de la déclinaison territoriale Ile de France du projet fédéral renforçant la cohérence des interventions des organes déconcentrés de chaque discipline et favorisant une action concertée, collaborative et efficace en faveur des priorités ministérielles et en lien avec la réforme territoriale. Ce document de cohérence territoriale et disciplinaire doit faciliter l'identification des clubs développant des projets répondant aux priorités. Ce dispositif sera expérimenté en 2016 sur la base du volontariat.  </w:t>
      </w:r>
    </w:p>
    <w:p w:rsidR="002D4DA2" w:rsidRPr="00F750B4" w:rsidRDefault="002D4DA2" w:rsidP="002D4DA2">
      <w:pPr>
        <w:numPr>
          <w:ilvl w:val="0"/>
          <w:numId w:val="18"/>
        </w:numPr>
        <w:spacing w:after="0" w:line="240" w:lineRule="auto"/>
        <w:jc w:val="both"/>
      </w:pPr>
      <w:r w:rsidRPr="00F750B4">
        <w:t xml:space="preserve">Les dossiers devront faire apparaître de manière précise, la correspondance entre l’action projetée et les priorités définies dans le cadre de la note d’orientation territoriale. Ces actions seront priorisées au sein du dossier.  </w:t>
      </w:r>
    </w:p>
    <w:p w:rsidR="002D4DA2" w:rsidRPr="00F750B4" w:rsidRDefault="002D4DA2" w:rsidP="002D4DA2">
      <w:pPr>
        <w:numPr>
          <w:ilvl w:val="0"/>
          <w:numId w:val="18"/>
        </w:numPr>
        <w:spacing w:after="0" w:line="240" w:lineRule="auto"/>
        <w:jc w:val="both"/>
      </w:pPr>
      <w:r w:rsidRPr="00F750B4">
        <w:t xml:space="preserve">Tout dossier hors délais sera rejeté. Les dossiers incomplets à l’issue des éventuelles relances des services de l'Etat seront jugés irrecevables et ne pourront faire l’objet d’aucune attribution de subvention CNDS.  </w:t>
      </w:r>
    </w:p>
    <w:p w:rsidR="002D4DA2" w:rsidRPr="00F750B4" w:rsidRDefault="002D4DA2" w:rsidP="002D4DA2">
      <w:pPr>
        <w:numPr>
          <w:ilvl w:val="0"/>
          <w:numId w:val="18"/>
        </w:numPr>
        <w:spacing w:after="0" w:line="240" w:lineRule="auto"/>
        <w:jc w:val="both"/>
      </w:pPr>
      <w:r w:rsidRPr="00F750B4">
        <w:t xml:space="preserve">Toute association subventionnée au titre du CNDS 2015 et n’ayant pas fourni son compte rendu financier et qualitatif de (s) l’action (s) aidée (s) ne pourra être soutenue en 2016.   </w:t>
      </w:r>
    </w:p>
    <w:p w:rsidR="002D4DA2" w:rsidRPr="00F750B4" w:rsidRDefault="002D4DA2" w:rsidP="002D4DA2">
      <w:pPr>
        <w:numPr>
          <w:ilvl w:val="0"/>
          <w:numId w:val="18"/>
        </w:numPr>
        <w:spacing w:after="0" w:line="240" w:lineRule="auto"/>
        <w:jc w:val="both"/>
      </w:pPr>
      <w:r w:rsidRPr="00F750B4">
        <w:t xml:space="preserve">Outre le contrôle de la réalisation du projet subventionné, une attention particulière sera portée sur l’impact de l’action soutenue, en s’appuyant sur les objectifs, les indicateurs et les méthodes d’évaluation mentionnés dans le dossier de demande de subvention.  </w:t>
      </w:r>
    </w:p>
    <w:p w:rsidR="002D4DA2" w:rsidRPr="00F750B4" w:rsidRDefault="002D4DA2" w:rsidP="002D4DA2">
      <w:pPr>
        <w:numPr>
          <w:ilvl w:val="0"/>
          <w:numId w:val="18"/>
        </w:numPr>
        <w:spacing w:after="0" w:line="240" w:lineRule="auto"/>
        <w:jc w:val="both"/>
      </w:pPr>
      <w:r w:rsidRPr="00F750B4">
        <w:t>Le montant des aides attribuées aux différentes structures devra prendre en compte le niveau de leurs réserves financières.</w:t>
      </w:r>
    </w:p>
    <w:p w:rsidR="00183D94" w:rsidRPr="00183D94" w:rsidRDefault="00183D94" w:rsidP="002D4DA2">
      <w:pPr>
        <w:jc w:val="both"/>
        <w:rPr>
          <w:b/>
          <w:i/>
          <w:sz w:val="16"/>
          <w:szCs w:val="16"/>
          <w:u w:val="single"/>
        </w:rPr>
      </w:pPr>
    </w:p>
    <w:p w:rsidR="00C17356" w:rsidRPr="00C17356" w:rsidRDefault="002D4DA2" w:rsidP="002D4DA2">
      <w:pPr>
        <w:jc w:val="both"/>
        <w:rPr>
          <w:b/>
          <w:i/>
          <w:u w:val="single"/>
        </w:rPr>
      </w:pPr>
      <w:r w:rsidRPr="00F750B4">
        <w:rPr>
          <w:b/>
          <w:i/>
          <w:u w:val="single"/>
        </w:rPr>
        <w:t>Bénéficiaires</w:t>
      </w:r>
    </w:p>
    <w:p w:rsidR="002D4DA2" w:rsidRPr="00F750B4" w:rsidRDefault="002D4DA2" w:rsidP="002D4DA2">
      <w:pPr>
        <w:numPr>
          <w:ilvl w:val="0"/>
          <w:numId w:val="19"/>
        </w:numPr>
        <w:spacing w:after="0" w:line="240" w:lineRule="auto"/>
        <w:jc w:val="both"/>
      </w:pPr>
      <w:r w:rsidRPr="00F750B4">
        <w:t xml:space="preserve">Les associations affiliées à des fédérations sportives ou groupements sportifs et les associations sportives agréées par le Préfet de département de leur siège : </w:t>
      </w:r>
    </w:p>
    <w:p w:rsidR="002D4DA2" w:rsidRPr="00F750B4" w:rsidRDefault="002D4DA2" w:rsidP="002D4DA2">
      <w:pPr>
        <w:jc w:val="both"/>
      </w:pPr>
    </w:p>
    <w:p w:rsidR="002D4DA2" w:rsidRPr="00F750B4" w:rsidRDefault="002D4DA2" w:rsidP="002D4DA2">
      <w:pPr>
        <w:numPr>
          <w:ilvl w:val="1"/>
          <w:numId w:val="19"/>
        </w:numPr>
        <w:spacing w:after="0" w:line="240" w:lineRule="auto"/>
        <w:jc w:val="both"/>
      </w:pPr>
      <w:r w:rsidRPr="00F750B4">
        <w:lastRenderedPageBreak/>
        <w:t xml:space="preserve">Les associations scolaires ou universitaires à condition que les actions présentées ne s’inscrivent pas dans les horaires officiels d’enseignement ; </w:t>
      </w:r>
    </w:p>
    <w:p w:rsidR="002D4DA2" w:rsidRPr="00F750B4" w:rsidRDefault="002D4DA2" w:rsidP="002D4DA2">
      <w:pPr>
        <w:numPr>
          <w:ilvl w:val="1"/>
          <w:numId w:val="19"/>
        </w:numPr>
        <w:spacing w:after="0" w:line="240" w:lineRule="auto"/>
        <w:jc w:val="both"/>
      </w:pPr>
      <w:r w:rsidRPr="00F750B4">
        <w:t>Les ligues ou comités régionaux,  les comités départementaux des fédérations sportives, les clubs affiliées aux fédérations sportives ;</w:t>
      </w:r>
    </w:p>
    <w:p w:rsidR="002D4DA2" w:rsidRPr="00F750B4" w:rsidRDefault="002D4DA2" w:rsidP="002D4DA2">
      <w:pPr>
        <w:numPr>
          <w:ilvl w:val="1"/>
          <w:numId w:val="19"/>
        </w:numPr>
        <w:spacing w:after="0" w:line="240" w:lineRule="auto"/>
        <w:jc w:val="both"/>
      </w:pPr>
      <w:r w:rsidRPr="00F750B4">
        <w:t>Le CROSIF et les CDOS ;</w:t>
      </w:r>
    </w:p>
    <w:p w:rsidR="002D4DA2" w:rsidRPr="00F750B4" w:rsidRDefault="002D4DA2" w:rsidP="002D4DA2">
      <w:pPr>
        <w:numPr>
          <w:ilvl w:val="1"/>
          <w:numId w:val="19"/>
        </w:numPr>
        <w:spacing w:after="0" w:line="240" w:lineRule="auto"/>
        <w:jc w:val="both"/>
      </w:pPr>
      <w:r w:rsidRPr="00F750B4">
        <w:t>Les groupements d’employeurs légalement constitués, intervenant au bénéfice des associations sportives agréées ;</w:t>
      </w:r>
    </w:p>
    <w:p w:rsidR="002D4DA2" w:rsidRPr="00F750B4" w:rsidRDefault="002D4DA2" w:rsidP="002D4DA2">
      <w:pPr>
        <w:numPr>
          <w:ilvl w:val="1"/>
          <w:numId w:val="19"/>
        </w:numPr>
        <w:spacing w:after="0" w:line="240" w:lineRule="auto"/>
        <w:jc w:val="both"/>
      </w:pPr>
      <w:r w:rsidRPr="00F750B4">
        <w:t>Les associations support des CRIB, dont les associations « profession sport », pour les actions conduites en faveur des associations sportives;</w:t>
      </w:r>
    </w:p>
    <w:p w:rsidR="002D4DA2" w:rsidRPr="00F750B4" w:rsidRDefault="002D4DA2" w:rsidP="002D4DA2">
      <w:pPr>
        <w:numPr>
          <w:ilvl w:val="1"/>
          <w:numId w:val="19"/>
        </w:numPr>
        <w:spacing w:after="0" w:line="240" w:lineRule="auto"/>
        <w:jc w:val="both"/>
      </w:pPr>
      <w:r w:rsidRPr="00F750B4">
        <w:t xml:space="preserve">Les associations locales œuvrant dans le domaine de la santé et les associations support des centres médico-sportifs et des antennes médicales de prévention du dopage agréées exclusivement au titre du fonctionnement de ces antennes.  </w:t>
      </w:r>
    </w:p>
    <w:p w:rsidR="002D4DA2" w:rsidRPr="00F750B4" w:rsidRDefault="002D4DA2" w:rsidP="002D4DA2">
      <w:pPr>
        <w:numPr>
          <w:ilvl w:val="1"/>
          <w:numId w:val="19"/>
        </w:numPr>
        <w:spacing w:after="0" w:line="240" w:lineRule="auto"/>
        <w:jc w:val="both"/>
      </w:pPr>
      <w:r w:rsidRPr="00F750B4">
        <w:t xml:space="preserve">Pour l’appel à projets « J’apprends à Nager » exclusivement, les collectivités locales ou leurs groupements sont également éligibles aux crédits du CNDS </w:t>
      </w:r>
    </w:p>
    <w:p w:rsidR="002D4DA2" w:rsidRPr="00F750B4" w:rsidRDefault="002D4DA2" w:rsidP="002D4DA2">
      <w:pPr>
        <w:jc w:val="both"/>
      </w:pPr>
    </w:p>
    <w:p w:rsidR="002D4DA2" w:rsidRPr="00F750B4" w:rsidRDefault="002D4DA2" w:rsidP="002D4DA2">
      <w:pPr>
        <w:jc w:val="both"/>
        <w:rPr>
          <w:b/>
          <w:i/>
          <w:u w:val="single"/>
        </w:rPr>
      </w:pPr>
      <w:r w:rsidRPr="00F750B4">
        <w:rPr>
          <w:b/>
          <w:i/>
          <w:u w:val="single"/>
        </w:rPr>
        <w:t>Procédures</w:t>
      </w:r>
    </w:p>
    <w:p w:rsidR="002D4DA2" w:rsidRPr="00F750B4" w:rsidRDefault="002D4DA2" w:rsidP="002D4DA2">
      <w:pPr>
        <w:jc w:val="both"/>
      </w:pPr>
      <w:r w:rsidRPr="00F750B4">
        <w:t xml:space="preserve">Les dossiers de demande de subvention CNDS sont disponibles à partir du 8 février 2016 et à retourner le 23 mars 2016 au plus tard, date limite selon les modalités suivantes :  </w:t>
      </w:r>
    </w:p>
    <w:p w:rsidR="002D4DA2" w:rsidRPr="00F750B4" w:rsidRDefault="002D4DA2" w:rsidP="002D4DA2">
      <w:pPr>
        <w:numPr>
          <w:ilvl w:val="0"/>
          <w:numId w:val="19"/>
        </w:numPr>
        <w:spacing w:after="0" w:line="240" w:lineRule="auto"/>
        <w:jc w:val="both"/>
      </w:pPr>
      <w:r w:rsidRPr="00F750B4">
        <w:t>Les dossiers des clubs : retour des dossiers à la DDCS du siège social de l’association et au CD de la discipline. Les dossiers des comités départementaux : retour des dossiers par mail à la DDCS et au CDOS (+copie à la ligue ou comité régional) du siège social de l’association.</w:t>
      </w:r>
    </w:p>
    <w:p w:rsidR="00086343" w:rsidRPr="001E228A" w:rsidRDefault="002D4DA2" w:rsidP="00086343">
      <w:pPr>
        <w:numPr>
          <w:ilvl w:val="0"/>
          <w:numId w:val="19"/>
        </w:numPr>
        <w:spacing w:after="0" w:line="240" w:lineRule="auto"/>
        <w:jc w:val="both"/>
        <w:rPr>
          <w:color w:val="FF0000"/>
        </w:rPr>
      </w:pPr>
      <w:r w:rsidRPr="001E228A">
        <w:t xml:space="preserve">Les dossiers des ligues ou comités régionaux : retour des dossiers  </w:t>
      </w:r>
      <w:r w:rsidR="006F214C" w:rsidRPr="001E228A">
        <w:t xml:space="preserve"> via le</w:t>
      </w:r>
      <w:r w:rsidR="00086343" w:rsidRPr="001E228A">
        <w:t xml:space="preserve"> site collaboratif de dépôt </w:t>
      </w:r>
      <w:hyperlink r:id="rId31" w:history="1">
        <w:r w:rsidR="00086343" w:rsidRPr="001E228A">
          <w:rPr>
            <w:rStyle w:val="Lienhypertexte"/>
            <w:rFonts w:asciiTheme="minorHAnsi" w:hAnsiTheme="minorHAnsi"/>
            <w:sz w:val="22"/>
          </w:rPr>
          <w:t>https://collaboratif.sports.gouv.fr/sites/DRJSCS-IdF/default.aspx</w:t>
        </w:r>
      </w:hyperlink>
      <w:r w:rsidR="00183D94" w:rsidRPr="001E228A">
        <w:rPr>
          <w:color w:val="FF0000"/>
        </w:rPr>
        <w:t xml:space="preserve"> </w:t>
      </w:r>
    </w:p>
    <w:p w:rsidR="002D4DA2" w:rsidRPr="00F750B4" w:rsidRDefault="002D4DA2" w:rsidP="002D4DA2">
      <w:pPr>
        <w:numPr>
          <w:ilvl w:val="0"/>
          <w:numId w:val="19"/>
        </w:numPr>
        <w:spacing w:after="0" w:line="240" w:lineRule="auto"/>
        <w:jc w:val="both"/>
        <w:rPr>
          <w:color w:val="FF0000"/>
        </w:rPr>
      </w:pPr>
      <w:r w:rsidRPr="00F750B4">
        <w:t xml:space="preserve">Tous les dossiers complets seront examinés, lors de la commission de juin 2016.   </w:t>
      </w:r>
      <w:r w:rsidRPr="00F750B4">
        <w:rPr>
          <w:color w:val="FF0000"/>
        </w:rPr>
        <w:t xml:space="preserve"> </w:t>
      </w:r>
      <w:r w:rsidRPr="00F750B4">
        <w:t xml:space="preserve">Date limite de retour de tous les dossiers : le 23 mars 2016 (cachet de la poste faisant foi) pour les dossiers matérialisés (sous forme papier) et dématérialisés adresses mail CNDS dédiées (accusé de réception) et e subvention. </w:t>
      </w:r>
    </w:p>
    <w:p w:rsidR="00C17356" w:rsidRPr="00C17356" w:rsidRDefault="00C17356" w:rsidP="00C17356">
      <w:pPr>
        <w:spacing w:after="0" w:line="240" w:lineRule="auto"/>
        <w:ind w:left="1080"/>
        <w:jc w:val="both"/>
        <w:rPr>
          <w:color w:val="FF0000"/>
        </w:rPr>
      </w:pPr>
    </w:p>
    <w:p w:rsidR="002D4DA2" w:rsidRPr="00F750B4" w:rsidRDefault="002D4DA2" w:rsidP="002D4DA2">
      <w:pPr>
        <w:numPr>
          <w:ilvl w:val="1"/>
          <w:numId w:val="19"/>
        </w:numPr>
        <w:spacing w:after="0" w:line="240" w:lineRule="auto"/>
        <w:jc w:val="both"/>
        <w:rPr>
          <w:color w:val="FF0000"/>
        </w:rPr>
      </w:pPr>
      <w:r w:rsidRPr="00F750B4">
        <w:t>Les dossiers « emploi » pourront être examinés lors de la commission de septembre 2016. La date limite de transmission au service instructeur (DDCS ou DRJSCS) : 1</w:t>
      </w:r>
      <w:r w:rsidRPr="00F750B4">
        <w:rPr>
          <w:vertAlign w:val="superscript"/>
        </w:rPr>
        <w:t>er</w:t>
      </w:r>
      <w:r w:rsidRPr="00F750B4">
        <w:t xml:space="preserve"> septembre 2016 (cachet de la poste faisant foi) pour les dossiers matérialisés (sous forme papier) et dématérialisés adresses mail CNDS dédiées (accusé de réception) et e subvention. </w:t>
      </w:r>
    </w:p>
    <w:p w:rsidR="00251D11" w:rsidRPr="00F750B4" w:rsidRDefault="00251D11" w:rsidP="00251D11">
      <w:pPr>
        <w:pStyle w:val="Paragraphedeliste"/>
        <w:autoSpaceDE w:val="0"/>
        <w:autoSpaceDN w:val="0"/>
        <w:adjustRightInd w:val="0"/>
        <w:spacing w:after="0" w:line="240" w:lineRule="auto"/>
        <w:contextualSpacing/>
        <w:jc w:val="both"/>
        <w:rPr>
          <w:rFonts w:asciiTheme="minorHAnsi" w:hAnsiTheme="minorHAnsi"/>
          <w:b/>
          <w:i/>
          <w:sz w:val="22"/>
          <w:szCs w:val="22"/>
          <w:u w:val="single"/>
        </w:rPr>
      </w:pPr>
    </w:p>
    <w:p w:rsidR="009F1381" w:rsidRPr="002B7B3A" w:rsidRDefault="009F1381" w:rsidP="00286CF0">
      <w:pPr>
        <w:pStyle w:val="Paragraphedeliste"/>
        <w:numPr>
          <w:ilvl w:val="0"/>
          <w:numId w:val="3"/>
        </w:numPr>
        <w:shd w:val="clear" w:color="auto" w:fill="FFC000"/>
        <w:autoSpaceDE w:val="0"/>
        <w:autoSpaceDN w:val="0"/>
        <w:adjustRightInd w:val="0"/>
        <w:spacing w:after="0" w:line="240" w:lineRule="auto"/>
        <w:contextualSpacing/>
        <w:jc w:val="both"/>
        <w:rPr>
          <w:rFonts w:asciiTheme="minorHAnsi" w:hAnsiTheme="minorHAnsi"/>
          <w:b/>
          <w:i/>
          <w:sz w:val="28"/>
          <w:szCs w:val="28"/>
          <w:u w:val="single"/>
        </w:rPr>
      </w:pPr>
      <w:r w:rsidRPr="002B7B3A">
        <w:rPr>
          <w:rFonts w:asciiTheme="minorHAnsi" w:hAnsiTheme="minorHAnsi"/>
          <w:b/>
          <w:i/>
          <w:sz w:val="28"/>
          <w:szCs w:val="28"/>
          <w:u w:val="single"/>
        </w:rPr>
        <w:t>Dématérialiser les demandes de subvention</w:t>
      </w:r>
    </w:p>
    <w:p w:rsidR="001E3F13" w:rsidRDefault="001E3F13" w:rsidP="00D954C3">
      <w:pPr>
        <w:pStyle w:val="Sansinterligne"/>
        <w:jc w:val="both"/>
      </w:pPr>
    </w:p>
    <w:p w:rsidR="009F1381" w:rsidRDefault="009F1381" w:rsidP="00D954C3">
      <w:pPr>
        <w:pStyle w:val="Sansinterligne"/>
        <w:jc w:val="both"/>
      </w:pPr>
      <w:r w:rsidRPr="00D954C3">
        <w:t xml:space="preserve">L’utilisation de l’application E-Subvention sera </w:t>
      </w:r>
      <w:r w:rsidR="00354110" w:rsidRPr="00D954C3">
        <w:t>p</w:t>
      </w:r>
      <w:r w:rsidR="005A5D51">
        <w:t>rivilégiée</w:t>
      </w:r>
      <w:r w:rsidR="00905BDB" w:rsidRPr="00D954C3">
        <w:t xml:space="preserve"> en 2016</w:t>
      </w:r>
      <w:r w:rsidR="00CF5EAE" w:rsidRPr="00D954C3">
        <w:t>. L</w:t>
      </w:r>
      <w:r w:rsidRPr="00D954C3">
        <w:t>es têtes de réseaux CROS</w:t>
      </w:r>
      <w:r w:rsidR="00CF5EAE" w:rsidRPr="00D954C3">
        <w:t>IF</w:t>
      </w:r>
      <w:r w:rsidRPr="00D954C3">
        <w:t xml:space="preserve"> et CDOS</w:t>
      </w:r>
      <w:r w:rsidR="00262639">
        <w:t xml:space="preserve"> ainsi que les instances déconcentrées des fédérations sportives </w:t>
      </w:r>
      <w:r w:rsidRPr="00D954C3">
        <w:t>sont solli</w:t>
      </w:r>
      <w:r w:rsidR="00354110" w:rsidRPr="00D954C3">
        <w:t>cité</w:t>
      </w:r>
      <w:r w:rsidR="00AC09BC">
        <w:t>e</w:t>
      </w:r>
      <w:r w:rsidR="00354110" w:rsidRPr="00D954C3">
        <w:t>s pour accompagner les clubs locaux</w:t>
      </w:r>
      <w:r w:rsidRPr="00D954C3">
        <w:t>.</w:t>
      </w:r>
      <w:r w:rsidR="005F3881">
        <w:t xml:space="preserve"> </w:t>
      </w:r>
    </w:p>
    <w:p w:rsidR="00D954C3" w:rsidRPr="002B7B3A" w:rsidRDefault="00D954C3" w:rsidP="00D954C3">
      <w:pPr>
        <w:pStyle w:val="Sansinterligne"/>
        <w:jc w:val="both"/>
        <w:rPr>
          <w:sz w:val="28"/>
          <w:szCs w:val="28"/>
        </w:rPr>
      </w:pPr>
    </w:p>
    <w:p w:rsidR="009F1381" w:rsidRPr="002B7B3A" w:rsidRDefault="009F1381" w:rsidP="00CD3BDC">
      <w:pPr>
        <w:pStyle w:val="Paragraphedeliste"/>
        <w:numPr>
          <w:ilvl w:val="0"/>
          <w:numId w:val="3"/>
        </w:numPr>
        <w:shd w:val="clear" w:color="auto" w:fill="FFC000"/>
        <w:autoSpaceDE w:val="0"/>
        <w:autoSpaceDN w:val="0"/>
        <w:adjustRightInd w:val="0"/>
        <w:spacing w:after="0" w:line="240" w:lineRule="auto"/>
        <w:contextualSpacing/>
        <w:jc w:val="both"/>
        <w:rPr>
          <w:rFonts w:asciiTheme="minorHAnsi" w:hAnsiTheme="minorHAnsi"/>
          <w:b/>
          <w:i/>
          <w:sz w:val="28"/>
          <w:szCs w:val="28"/>
          <w:u w:val="single"/>
        </w:rPr>
      </w:pPr>
      <w:r w:rsidRPr="00CD3BDC">
        <w:rPr>
          <w:rFonts w:asciiTheme="minorHAnsi" w:hAnsiTheme="minorHAnsi"/>
          <w:b/>
          <w:i/>
          <w:sz w:val="28"/>
          <w:szCs w:val="28"/>
          <w:u w:val="single"/>
          <w:shd w:val="clear" w:color="auto" w:fill="FFC000"/>
        </w:rPr>
        <w:t>Utiliser un dossier commun de demande de subvention</w:t>
      </w:r>
    </w:p>
    <w:p w:rsidR="009F1381" w:rsidRDefault="009F1381" w:rsidP="00133C49">
      <w:pPr>
        <w:pStyle w:val="Sansinterligne"/>
        <w:jc w:val="both"/>
      </w:pPr>
      <w:r w:rsidRPr="00974D68">
        <w:t>Le formulaire CERFA (</w:t>
      </w:r>
      <w:r w:rsidR="003E3CED">
        <w:rPr>
          <w:rFonts w:cs="Garamond"/>
        </w:rPr>
        <w:t>12156*04</w:t>
      </w:r>
      <w:r w:rsidRPr="00974D68">
        <w:rPr>
          <w:rFonts w:cs="Garamond"/>
        </w:rPr>
        <w:t>)</w:t>
      </w:r>
      <w:r w:rsidRPr="00974D68">
        <w:rPr>
          <w:rFonts w:cs="Garamond"/>
          <w:b/>
        </w:rPr>
        <w:t xml:space="preserve"> sera utilisé </w:t>
      </w:r>
      <w:r w:rsidRPr="00974D68">
        <w:t xml:space="preserve">pour les demandes de </w:t>
      </w:r>
      <w:r w:rsidR="00DD7038">
        <w:t>subvention</w:t>
      </w:r>
      <w:r w:rsidRPr="00974D68">
        <w:t xml:space="preserve"> </w:t>
      </w:r>
      <w:r w:rsidR="00DD7038">
        <w:t>correspondant au projet associatif et au plan d’actions présenté.</w:t>
      </w:r>
      <w:r w:rsidRPr="00974D68">
        <w:t xml:space="preserve"> L</w:t>
      </w:r>
      <w:r w:rsidR="00CF5EAE" w:rsidRPr="00974D68">
        <w:t>es</w:t>
      </w:r>
      <w:r w:rsidRPr="00974D68">
        <w:t xml:space="preserve"> </w:t>
      </w:r>
      <w:r w:rsidR="00140E4A">
        <w:t xml:space="preserve">fiches à renseigner et les </w:t>
      </w:r>
      <w:r w:rsidRPr="00974D68">
        <w:t>pièces à fournir pour la constitution d</w:t>
      </w:r>
      <w:r w:rsidR="00D60130">
        <w:t>u dossier sont rappelées dans la</w:t>
      </w:r>
      <w:r w:rsidRPr="00974D68">
        <w:t xml:space="preserve"> note</w:t>
      </w:r>
      <w:r w:rsidR="00D60130">
        <w:t xml:space="preserve"> d’information sur les procédures à suivre. </w:t>
      </w:r>
    </w:p>
    <w:p w:rsidR="00891DBC" w:rsidRDefault="00891DBC" w:rsidP="00891DBC">
      <w:pPr>
        <w:pStyle w:val="Sansinterligne"/>
        <w:jc w:val="both"/>
      </w:pPr>
    </w:p>
    <w:p w:rsidR="00891DBC" w:rsidRDefault="00891DBC" w:rsidP="00891DBC">
      <w:pPr>
        <w:pStyle w:val="Sansinterligne"/>
        <w:jc w:val="both"/>
      </w:pPr>
      <w:r>
        <w:t xml:space="preserve">Deux modalités sont possibles pour le dépôt des demandes de subvention : </w:t>
      </w:r>
    </w:p>
    <w:p w:rsidR="00891DBC" w:rsidRDefault="00891DBC" w:rsidP="00891DBC">
      <w:pPr>
        <w:pStyle w:val="Sansinterligne"/>
        <w:jc w:val="both"/>
      </w:pPr>
    </w:p>
    <w:p w:rsidR="00084853" w:rsidRDefault="00084853" w:rsidP="00084853">
      <w:pPr>
        <w:pStyle w:val="Sansinterligne"/>
        <w:numPr>
          <w:ilvl w:val="0"/>
          <w:numId w:val="4"/>
        </w:numPr>
        <w:jc w:val="both"/>
      </w:pPr>
      <w:r w:rsidRPr="005A6090">
        <w:rPr>
          <w:b/>
        </w:rPr>
        <w:t>Sous forme dématérialisée</w:t>
      </w:r>
      <w:r>
        <w:t xml:space="preserve"> au moyen de l’outil E-subvention via la  plate-forme sécurisée de demande de subvention destinée aux associations : </w:t>
      </w:r>
      <w:hyperlink r:id="rId32" w:history="1">
        <w:r w:rsidRPr="000679F6">
          <w:rPr>
            <w:rStyle w:val="Lienhypertexte"/>
            <w:rFonts w:asciiTheme="minorHAnsi" w:hAnsiTheme="minorHAnsi"/>
            <w:sz w:val="22"/>
          </w:rPr>
          <w:t>https://connexion.mon.service-public.fr</w:t>
        </w:r>
      </w:hyperlink>
    </w:p>
    <w:p w:rsidR="003E3CED" w:rsidRDefault="00084853" w:rsidP="003E3CED">
      <w:pPr>
        <w:pStyle w:val="Sansinterligne"/>
        <w:ind w:left="720"/>
        <w:jc w:val="both"/>
      </w:pPr>
      <w:r>
        <w:t>Pour les demandeurs, la procédure s’effectue en deux temps : o Phase 1 : création du compte de l’association lorsqu’il n’est pas déjà créé ; o Phase 2 : demande de subvention sur le support</w:t>
      </w:r>
      <w:r w:rsidR="003E3CED">
        <w:t xml:space="preserve"> dématérialisé d’E-subvention ;</w:t>
      </w:r>
    </w:p>
    <w:p w:rsidR="003E3CED" w:rsidRPr="00A76B38" w:rsidRDefault="003E3CED" w:rsidP="003E3CED">
      <w:pPr>
        <w:pStyle w:val="Sansinterligne"/>
        <w:ind w:left="720"/>
        <w:jc w:val="both"/>
        <w:rPr>
          <w:b/>
        </w:rPr>
      </w:pPr>
      <w:r w:rsidRPr="00A76B38">
        <w:rPr>
          <w:b/>
        </w:rPr>
        <w:lastRenderedPageBreak/>
        <w:t>Ou</w:t>
      </w:r>
    </w:p>
    <w:p w:rsidR="00A76B38" w:rsidRDefault="00A76B38" w:rsidP="003E3CED">
      <w:pPr>
        <w:pStyle w:val="Sansinterligne"/>
        <w:ind w:left="720"/>
        <w:jc w:val="both"/>
      </w:pPr>
    </w:p>
    <w:p w:rsidR="003E3CED" w:rsidRPr="003E3CED" w:rsidRDefault="003E3CED" w:rsidP="003E3CED">
      <w:pPr>
        <w:pStyle w:val="Sansinterligne"/>
        <w:numPr>
          <w:ilvl w:val="0"/>
          <w:numId w:val="4"/>
        </w:numPr>
        <w:jc w:val="both"/>
      </w:pPr>
      <w:r w:rsidRPr="005A6090">
        <w:rPr>
          <w:b/>
        </w:rPr>
        <w:t>Sous forme dématérialisée</w:t>
      </w:r>
      <w:r>
        <w:rPr>
          <w:b/>
        </w:rPr>
        <w:t xml:space="preserve"> via le formulaire électronique, téléchargeable à l’adresse suivante:</w:t>
      </w:r>
    </w:p>
    <w:p w:rsidR="003E3CED" w:rsidRDefault="003E3CED" w:rsidP="003E3CED">
      <w:pPr>
        <w:pStyle w:val="Sansinterligne"/>
        <w:ind w:left="720"/>
        <w:jc w:val="both"/>
      </w:pPr>
      <w:r>
        <w:t xml:space="preserve"> </w:t>
      </w:r>
      <w:hyperlink r:id="rId33" w:history="1">
        <w:r w:rsidRPr="00AE5760">
          <w:rPr>
            <w:rStyle w:val="Lienhypertexte"/>
            <w:rFonts w:asciiTheme="minorHAnsi" w:hAnsiTheme="minorHAnsi"/>
            <w:sz w:val="22"/>
          </w:rPr>
          <w:t>https://www.formulaires.modernisation.gouv.fr/gf/showFormulaireSignaletiqueConsulter.do?numCerfaAndExtension=12156</w:t>
        </w:r>
      </w:hyperlink>
    </w:p>
    <w:p w:rsidR="006B5AE3" w:rsidRDefault="006B5AE3" w:rsidP="006B5AE3">
      <w:pPr>
        <w:pStyle w:val="Sansinterligne"/>
        <w:jc w:val="both"/>
      </w:pPr>
    </w:p>
    <w:p w:rsidR="006B5AE3" w:rsidRDefault="006B5AE3" w:rsidP="006B5AE3">
      <w:pPr>
        <w:pStyle w:val="Sansinterligne"/>
        <w:jc w:val="both"/>
        <w:rPr>
          <w:b/>
        </w:rPr>
      </w:pPr>
      <w:r w:rsidRPr="00376079">
        <w:rPr>
          <w:b/>
        </w:rPr>
        <w:t xml:space="preserve">Par souci de sécurité et de diligence dans le traitement des demandes, les ligues et les comités régionaux sollicitant le CNDS devront également déposer au niveau régional les documents constituant leur demande dans un espace partagé spécialement créé par la DRJSCS.  </w:t>
      </w:r>
    </w:p>
    <w:p w:rsidR="001E3F13" w:rsidRPr="008C4F96" w:rsidRDefault="001E3F13" w:rsidP="006B5AE3">
      <w:pPr>
        <w:pStyle w:val="Sansinterligne"/>
        <w:jc w:val="both"/>
        <w:rPr>
          <w:b/>
          <w:sz w:val="16"/>
          <w:szCs w:val="16"/>
        </w:rPr>
      </w:pPr>
    </w:p>
    <w:p w:rsidR="00891DBC" w:rsidRDefault="00891DBC" w:rsidP="00891DBC">
      <w:pPr>
        <w:pStyle w:val="Sansinterligne"/>
        <w:numPr>
          <w:ilvl w:val="0"/>
          <w:numId w:val="4"/>
        </w:numPr>
        <w:jc w:val="both"/>
      </w:pPr>
      <w:r w:rsidRPr="005A6090">
        <w:rPr>
          <w:b/>
        </w:rPr>
        <w:t>Sous forme matérialisée</w:t>
      </w:r>
      <w:r>
        <w:t xml:space="preserve"> : au format papier, la demande regroupe </w:t>
      </w:r>
      <w:r w:rsidR="003E3CED">
        <w:t xml:space="preserve">un dossier </w:t>
      </w:r>
      <w:proofErr w:type="spellStart"/>
      <w:r w:rsidR="003E3CED">
        <w:t>Cerfa</w:t>
      </w:r>
      <w:proofErr w:type="spellEnd"/>
      <w:r w:rsidR="003E3CED">
        <w:t xml:space="preserve"> n°12156*04</w:t>
      </w:r>
      <w:r>
        <w:t xml:space="preserve"> dûment rempli accompagné du plan de développement ou du projet associatif et du plan d’actions par objectif. Un exemplaire original de la demande ainsi constituée doit être envoyé aux services instructeurs de la part territoriale : DRJSCS IDF pour les structures régionales (DRJSCS IDF -  6-8 Rue Eugène OUDINE CS 81360 75634 Paris Cedex13 / drjscs75-polesport@drjscs.gouv.fr) et DDCS du département du siège social pour les associations locales et départementales. </w:t>
      </w:r>
    </w:p>
    <w:p w:rsidR="00891DBC" w:rsidRPr="008C4F96" w:rsidRDefault="00891DBC" w:rsidP="00891DBC">
      <w:pPr>
        <w:pStyle w:val="Sansinterligne"/>
        <w:ind w:left="720"/>
        <w:jc w:val="both"/>
        <w:rPr>
          <w:sz w:val="16"/>
          <w:szCs w:val="16"/>
        </w:rPr>
      </w:pPr>
    </w:p>
    <w:p w:rsidR="003336FC" w:rsidRPr="00F07C97" w:rsidRDefault="00084853" w:rsidP="00F60EF8">
      <w:pPr>
        <w:spacing w:line="240" w:lineRule="auto"/>
        <w:jc w:val="both"/>
      </w:pPr>
      <w:r w:rsidRPr="00F07C97">
        <w:rPr>
          <w:b/>
          <w:u w:val="single"/>
        </w:rPr>
        <w:t>ATTENTION :</w:t>
      </w:r>
      <w:r w:rsidRPr="00F07C97">
        <w:t xml:space="preserve"> </w:t>
      </w:r>
      <w:r w:rsidR="00891DBC" w:rsidRPr="00F07C97">
        <w:t xml:space="preserve">Les structures </w:t>
      </w:r>
      <w:r w:rsidR="003336FC" w:rsidRPr="00F07C97">
        <w:t xml:space="preserve">optant </w:t>
      </w:r>
      <w:r w:rsidR="00891DBC" w:rsidRPr="00F07C97">
        <w:t xml:space="preserve"> pour une demande au format papier devront également déposer leur demande</w:t>
      </w:r>
      <w:r w:rsidR="003336FC" w:rsidRPr="00F07C97">
        <w:t> :</w:t>
      </w:r>
    </w:p>
    <w:p w:rsidR="00891DBC" w:rsidRPr="00F07C97" w:rsidRDefault="00F07C97" w:rsidP="00F60EF8">
      <w:pPr>
        <w:pStyle w:val="Paragraphedeliste"/>
        <w:numPr>
          <w:ilvl w:val="0"/>
          <w:numId w:val="4"/>
        </w:numPr>
        <w:spacing w:line="240" w:lineRule="auto"/>
        <w:jc w:val="both"/>
        <w:rPr>
          <w:rFonts w:asciiTheme="minorHAnsi" w:hAnsiTheme="minorHAnsi"/>
          <w:sz w:val="22"/>
          <w:szCs w:val="22"/>
        </w:rPr>
      </w:pPr>
      <w:r w:rsidRPr="00F07C97">
        <w:rPr>
          <w:rFonts w:asciiTheme="minorHAnsi" w:hAnsiTheme="minorHAnsi"/>
          <w:sz w:val="22"/>
          <w:szCs w:val="22"/>
        </w:rPr>
        <w:t xml:space="preserve">Pour les ligues et comités régionaux, </w:t>
      </w:r>
      <w:r w:rsidR="00891DBC" w:rsidRPr="00F07C97">
        <w:rPr>
          <w:rFonts w:asciiTheme="minorHAnsi" w:hAnsiTheme="minorHAnsi"/>
          <w:sz w:val="22"/>
          <w:szCs w:val="22"/>
        </w:rPr>
        <w:t xml:space="preserve"> auprès du Comité Régional Olympique et Sportif d’Ile de France (CROSIF) sis au 86 Avenue Lénine 94250 Gentilly ou par mail à l’adresse suivante </w:t>
      </w:r>
      <w:proofErr w:type="gramStart"/>
      <w:r w:rsidR="00891DBC" w:rsidRPr="00F07C97">
        <w:rPr>
          <w:rFonts w:asciiTheme="minorHAnsi" w:hAnsiTheme="minorHAnsi"/>
          <w:sz w:val="22"/>
          <w:szCs w:val="22"/>
        </w:rPr>
        <w:t xml:space="preserve">:  </w:t>
      </w:r>
      <w:proofErr w:type="gramEnd"/>
      <w:hyperlink r:id="rId34" w:history="1">
        <w:r w:rsidR="00891DBC" w:rsidRPr="00F07C97">
          <w:rPr>
            <w:rStyle w:val="Lienhypertexte"/>
            <w:rFonts w:asciiTheme="minorHAnsi" w:hAnsiTheme="minorHAnsi"/>
            <w:sz w:val="22"/>
            <w:szCs w:val="22"/>
          </w:rPr>
          <w:t>crosif@crosif.fr</w:t>
        </w:r>
      </w:hyperlink>
      <w:r w:rsidR="00891DBC" w:rsidRPr="00F07C97">
        <w:rPr>
          <w:rFonts w:asciiTheme="minorHAnsi" w:hAnsiTheme="minorHAnsi"/>
          <w:sz w:val="22"/>
          <w:szCs w:val="22"/>
        </w:rPr>
        <w:t xml:space="preserve">   </w:t>
      </w:r>
    </w:p>
    <w:p w:rsidR="00F07C97" w:rsidRPr="00F07C97" w:rsidRDefault="00F07C97" w:rsidP="00F60EF8">
      <w:pPr>
        <w:pStyle w:val="Paragraphedeliste"/>
        <w:numPr>
          <w:ilvl w:val="0"/>
          <w:numId w:val="4"/>
        </w:numPr>
        <w:spacing w:line="240" w:lineRule="auto"/>
        <w:jc w:val="both"/>
        <w:rPr>
          <w:rFonts w:asciiTheme="minorHAnsi" w:hAnsiTheme="minorHAnsi"/>
          <w:sz w:val="22"/>
          <w:szCs w:val="22"/>
        </w:rPr>
      </w:pPr>
      <w:r w:rsidRPr="00F07C97">
        <w:rPr>
          <w:rFonts w:asciiTheme="minorHAnsi" w:hAnsiTheme="minorHAnsi"/>
          <w:sz w:val="22"/>
          <w:szCs w:val="22"/>
        </w:rPr>
        <w:t>Pour les clubs locaux et comités départementaux, auprès du Comité Départemental Olympique et Sportif de leur département</w:t>
      </w:r>
    </w:p>
    <w:p w:rsidR="00891DBC" w:rsidRPr="00376079" w:rsidRDefault="007B7B7D" w:rsidP="00376079">
      <w:pPr>
        <w:pStyle w:val="Sansinterligne"/>
        <w:jc w:val="both"/>
        <w:rPr>
          <w:b/>
        </w:rPr>
      </w:pPr>
      <w:r>
        <w:rPr>
          <w:b/>
        </w:rPr>
        <w:t>Des documents relatifs à l’</w:t>
      </w:r>
      <w:r w:rsidR="00891DBC" w:rsidRPr="00376079">
        <w:rPr>
          <w:b/>
        </w:rPr>
        <w:t xml:space="preserve">utilisation </w:t>
      </w:r>
      <w:r>
        <w:rPr>
          <w:b/>
        </w:rPr>
        <w:t xml:space="preserve">d’e-subvention </w:t>
      </w:r>
      <w:r w:rsidR="00891DBC" w:rsidRPr="00376079">
        <w:rPr>
          <w:b/>
        </w:rPr>
        <w:t>sont également disponibles sur les sites internet de la DRJSCS</w:t>
      </w:r>
      <w:r w:rsidR="005A6090" w:rsidRPr="00376079">
        <w:rPr>
          <w:b/>
        </w:rPr>
        <w:t xml:space="preserve"> IDF</w:t>
      </w:r>
      <w:r w:rsidR="00891DBC" w:rsidRPr="00376079">
        <w:rPr>
          <w:b/>
        </w:rPr>
        <w:t xml:space="preserve"> et des DDCS (guide d’utilisation de l’outil et fiche explicative de la démarche).  </w:t>
      </w:r>
    </w:p>
    <w:p w:rsidR="00592BA1" w:rsidRPr="008C4F96" w:rsidRDefault="00592BA1" w:rsidP="00891DBC">
      <w:pPr>
        <w:pStyle w:val="Sansinterligne"/>
        <w:jc w:val="both"/>
        <w:rPr>
          <w:sz w:val="16"/>
          <w:szCs w:val="16"/>
        </w:rPr>
      </w:pPr>
    </w:p>
    <w:p w:rsidR="00891DBC" w:rsidRDefault="00891DBC" w:rsidP="00891DBC">
      <w:pPr>
        <w:pStyle w:val="Sansinterligne"/>
        <w:jc w:val="both"/>
      </w:pPr>
      <w:r>
        <w:t xml:space="preserve">Les structures associatives ayant des actions dans plusieurs départements franciliens peuvent bénéficier de subventions pour chacune de leurs actions, le lieu du siège social de la structure n’étant pas le critère exclusif d’attribution.   </w:t>
      </w:r>
    </w:p>
    <w:p w:rsidR="00A76B38" w:rsidRDefault="00A76B38" w:rsidP="00891DBC">
      <w:pPr>
        <w:pStyle w:val="Sansinterligne"/>
        <w:jc w:val="both"/>
      </w:pPr>
    </w:p>
    <w:p w:rsidR="005761E3" w:rsidRPr="008C4F96" w:rsidRDefault="005761E3" w:rsidP="005761E3">
      <w:pPr>
        <w:pStyle w:val="Sansinterligne"/>
        <w:jc w:val="both"/>
        <w:rPr>
          <w:sz w:val="16"/>
          <w:szCs w:val="16"/>
        </w:rPr>
      </w:pPr>
    </w:p>
    <w:p w:rsidR="005761E3" w:rsidRPr="00251D11" w:rsidRDefault="000A5B5D" w:rsidP="00251D11">
      <w:pPr>
        <w:shd w:val="clear" w:color="auto" w:fill="17365D" w:themeFill="text2" w:themeFillShade="BF"/>
        <w:rPr>
          <w:b/>
          <w:color w:val="FFFFFF" w:themeColor="background1"/>
          <w:sz w:val="32"/>
          <w:szCs w:val="32"/>
        </w:rPr>
      </w:pPr>
      <w:r w:rsidRPr="00251D11">
        <w:rPr>
          <w:b/>
          <w:color w:val="FFFFFF" w:themeColor="background1"/>
          <w:sz w:val="32"/>
          <w:szCs w:val="32"/>
        </w:rPr>
        <w:t xml:space="preserve">4. </w:t>
      </w:r>
      <w:r w:rsidR="005761E3" w:rsidRPr="00251D11">
        <w:rPr>
          <w:b/>
          <w:color w:val="FFFFFF" w:themeColor="background1"/>
          <w:sz w:val="32"/>
          <w:szCs w:val="32"/>
        </w:rPr>
        <w:t>Le calendrier de la campagne</w:t>
      </w:r>
      <w:r w:rsidR="008A2669" w:rsidRPr="00251D11">
        <w:rPr>
          <w:b/>
          <w:color w:val="FFFFFF" w:themeColor="background1"/>
          <w:sz w:val="32"/>
          <w:szCs w:val="32"/>
        </w:rPr>
        <w:t xml:space="preserve"> </w:t>
      </w:r>
      <w:r w:rsidR="005761E3" w:rsidRPr="00251D11">
        <w:rPr>
          <w:b/>
          <w:color w:val="FFFFFF" w:themeColor="background1"/>
          <w:sz w:val="32"/>
          <w:szCs w:val="32"/>
        </w:rPr>
        <w:t xml:space="preserve"> 2016</w:t>
      </w:r>
      <w:r w:rsidR="00A57DD2" w:rsidRPr="00251D11">
        <w:rPr>
          <w:b/>
          <w:color w:val="FFFFFF" w:themeColor="background1"/>
          <w:sz w:val="32"/>
          <w:szCs w:val="32"/>
        </w:rPr>
        <w:t xml:space="preserve"> </w:t>
      </w:r>
      <w:r w:rsidR="005761E3" w:rsidRPr="00251D11">
        <w:rPr>
          <w:b/>
          <w:color w:val="FFFFFF" w:themeColor="background1"/>
          <w:sz w:val="32"/>
          <w:szCs w:val="32"/>
        </w:rPr>
        <w:t xml:space="preserve">  </w:t>
      </w:r>
    </w:p>
    <w:p w:rsidR="005761E3" w:rsidRDefault="008C72A3" w:rsidP="008C4F96">
      <w:pPr>
        <w:pStyle w:val="Sansinterligne"/>
        <w:jc w:val="both"/>
        <w:rPr>
          <w:b/>
        </w:rPr>
      </w:pPr>
      <w:r w:rsidRPr="0037366D">
        <w:rPr>
          <w:b/>
        </w:rPr>
        <w:t>La campagne débute le LUNDI  8</w:t>
      </w:r>
      <w:r w:rsidR="005761E3" w:rsidRPr="0037366D">
        <w:rPr>
          <w:b/>
        </w:rPr>
        <w:t xml:space="preserve"> février 2016.   </w:t>
      </w:r>
    </w:p>
    <w:p w:rsidR="00114505" w:rsidRPr="008C4F96" w:rsidRDefault="00114505" w:rsidP="008C4F96">
      <w:pPr>
        <w:pStyle w:val="Sansinterligne"/>
        <w:jc w:val="both"/>
        <w:rPr>
          <w:b/>
          <w:sz w:val="16"/>
          <w:szCs w:val="16"/>
        </w:rPr>
      </w:pPr>
    </w:p>
    <w:p w:rsidR="005761E3" w:rsidRDefault="005761E3" w:rsidP="008C4F96">
      <w:pPr>
        <w:pStyle w:val="Sansinterligne"/>
        <w:jc w:val="both"/>
      </w:pPr>
      <w:r>
        <w:t xml:space="preserve">La date limite de dépôt des dossiers de demande de subvention dans les services (DDCS et DRJSCS) sera la même sur l’ensemble de la région, </w:t>
      </w:r>
      <w:r w:rsidR="00A37D46">
        <w:rPr>
          <w:b/>
        </w:rPr>
        <w:t>soit le lun</w:t>
      </w:r>
      <w:r w:rsidR="008C72A3" w:rsidRPr="0037366D">
        <w:rPr>
          <w:b/>
        </w:rPr>
        <w:t xml:space="preserve">di </w:t>
      </w:r>
      <w:r w:rsidR="00A37D46">
        <w:rPr>
          <w:b/>
          <w:color w:val="FF0000"/>
        </w:rPr>
        <w:t>28</w:t>
      </w:r>
      <w:r w:rsidRPr="001377C8">
        <w:rPr>
          <w:b/>
          <w:color w:val="FF0000"/>
        </w:rPr>
        <w:t xml:space="preserve"> mars 2016</w:t>
      </w:r>
      <w:r w:rsidRPr="0037366D">
        <w:rPr>
          <w:b/>
        </w:rPr>
        <w:t>, minuit</w:t>
      </w:r>
      <w:r>
        <w:t xml:space="preserve">.  </w:t>
      </w:r>
    </w:p>
    <w:p w:rsidR="00114505" w:rsidRPr="008C4F96" w:rsidRDefault="00114505" w:rsidP="008C4F96">
      <w:pPr>
        <w:pStyle w:val="Sansinterligne"/>
        <w:jc w:val="both"/>
        <w:rPr>
          <w:sz w:val="16"/>
          <w:szCs w:val="16"/>
        </w:rPr>
      </w:pPr>
    </w:p>
    <w:p w:rsidR="005761E3" w:rsidRDefault="005761E3" w:rsidP="008C4F96">
      <w:pPr>
        <w:pStyle w:val="Sansinterligne"/>
        <w:jc w:val="both"/>
      </w:pPr>
      <w:r>
        <w:t>Tous les dossiers</w:t>
      </w:r>
      <w:r w:rsidR="0037366D">
        <w:t xml:space="preserve">, </w:t>
      </w:r>
      <w:r w:rsidR="0037366D" w:rsidRPr="0037366D">
        <w:rPr>
          <w:b/>
        </w:rPr>
        <w:t>hors ceux relatifs à la création d’emplois CNDS/CIEC</w:t>
      </w:r>
      <w:r w:rsidR="007B7B7D">
        <w:rPr>
          <w:b/>
        </w:rPr>
        <w:t xml:space="preserve"> et appel à projets « J’apprends à nager »</w:t>
      </w:r>
      <w:r w:rsidR="008C4F96">
        <w:t>, quel</w:t>
      </w:r>
      <w:r>
        <w:t xml:space="preserve">s que </w:t>
      </w:r>
      <w:r w:rsidR="008C4F96">
        <w:t>soient les modalités de dépôt et</w:t>
      </w:r>
      <w:r>
        <w:t xml:space="preserve"> leurs destinataires</w:t>
      </w:r>
      <w:r w:rsidR="008C4F96">
        <w:t xml:space="preserve"> (DDCS /DRJSCS)</w:t>
      </w:r>
      <w:r>
        <w:t xml:space="preserve">, ne pourront être acceptés, après cette date.  </w:t>
      </w:r>
    </w:p>
    <w:p w:rsidR="00114505" w:rsidRPr="00114505" w:rsidRDefault="00114505" w:rsidP="008C4F96">
      <w:pPr>
        <w:pStyle w:val="Sansinterligne"/>
        <w:jc w:val="both"/>
        <w:rPr>
          <w:sz w:val="16"/>
          <w:szCs w:val="16"/>
        </w:rPr>
      </w:pPr>
    </w:p>
    <w:p w:rsidR="008C4F96" w:rsidRPr="00246354" w:rsidRDefault="005761E3" w:rsidP="008C4F96">
      <w:pPr>
        <w:pStyle w:val="Sansinterligne"/>
        <w:jc w:val="both"/>
      </w:pPr>
      <w:r>
        <w:t xml:space="preserve">La première commission </w:t>
      </w:r>
      <w:r w:rsidR="004D4CBD">
        <w:t xml:space="preserve">territoriale CNDS </w:t>
      </w:r>
      <w:r>
        <w:t xml:space="preserve">attributive aura lieu – sous réserve de confirmation - le mercredi </w:t>
      </w:r>
      <w:r w:rsidRPr="0037366D">
        <w:rPr>
          <w:b/>
        </w:rPr>
        <w:t>8 juin 2016</w:t>
      </w:r>
      <w:r>
        <w:t xml:space="preserve">. </w:t>
      </w:r>
    </w:p>
    <w:p w:rsidR="005761E3" w:rsidRDefault="004D4CBD" w:rsidP="008C4F96">
      <w:pPr>
        <w:pStyle w:val="Sansinterligne"/>
        <w:jc w:val="both"/>
      </w:pPr>
      <w:r>
        <w:t>En raison de la fermeture de l’application ORASSAMIS le 30 septembre 2016, l</w:t>
      </w:r>
      <w:r w:rsidR="005761E3">
        <w:t xml:space="preserve">a commission </w:t>
      </w:r>
      <w:r>
        <w:t xml:space="preserve">territoriale CNDS </w:t>
      </w:r>
      <w:r w:rsidR="005761E3">
        <w:t>de clôture e</w:t>
      </w:r>
      <w:r>
        <w:t xml:space="preserve">st fixée sous réserve de confirmation au </w:t>
      </w:r>
      <w:r w:rsidRPr="0037366D">
        <w:rPr>
          <w:b/>
        </w:rPr>
        <w:t>jeudi 8 septembre</w:t>
      </w:r>
      <w:r w:rsidR="005761E3" w:rsidRPr="0037366D">
        <w:rPr>
          <w:b/>
        </w:rPr>
        <w:t xml:space="preserve"> 2016</w:t>
      </w:r>
      <w:r w:rsidR="005761E3">
        <w:t>.</w:t>
      </w:r>
    </w:p>
    <w:p w:rsidR="0037366D" w:rsidRPr="008C4F96" w:rsidRDefault="0037366D" w:rsidP="008C4F96">
      <w:pPr>
        <w:pStyle w:val="Sansinterligne"/>
        <w:jc w:val="both"/>
        <w:rPr>
          <w:sz w:val="16"/>
          <w:szCs w:val="16"/>
        </w:rPr>
      </w:pPr>
    </w:p>
    <w:p w:rsidR="0037366D" w:rsidRPr="0037366D" w:rsidRDefault="0037366D" w:rsidP="008C4F96">
      <w:pPr>
        <w:pStyle w:val="Sansinterligne"/>
        <w:jc w:val="both"/>
        <w:rPr>
          <w:b/>
        </w:rPr>
      </w:pPr>
      <w:r w:rsidRPr="0037366D">
        <w:rPr>
          <w:b/>
        </w:rPr>
        <w:t xml:space="preserve">En raison du resserrement du calendrier imposé par le CNDS en raison de la réforme de la gestion budgétaire et comptable publique (GBCP), les dates fixées ci-dessus et précisées dans le calendrier joint en annexe sont impératives. </w:t>
      </w:r>
    </w:p>
    <w:p w:rsidR="001D345A" w:rsidRDefault="001D345A" w:rsidP="008C4F96">
      <w:pPr>
        <w:pStyle w:val="Sansinterligne"/>
        <w:jc w:val="both"/>
      </w:pPr>
    </w:p>
    <w:p w:rsidR="00246354" w:rsidRDefault="001D345A" w:rsidP="00246354">
      <w:pPr>
        <w:pStyle w:val="Sansinterligne"/>
        <w:pBdr>
          <w:top w:val="single" w:sz="4" w:space="1" w:color="auto"/>
          <w:left w:val="single" w:sz="4" w:space="4" w:color="auto"/>
          <w:bottom w:val="single" w:sz="4" w:space="1" w:color="auto"/>
          <w:right w:val="single" w:sz="4" w:space="4" w:color="auto"/>
        </w:pBdr>
        <w:jc w:val="center"/>
        <w:rPr>
          <w:b/>
          <w:color w:val="FF0000"/>
          <w:sz w:val="28"/>
          <w:szCs w:val="28"/>
        </w:rPr>
      </w:pPr>
      <w:r w:rsidRPr="002C140E">
        <w:rPr>
          <w:b/>
          <w:color w:val="FF0000"/>
          <w:sz w:val="28"/>
          <w:szCs w:val="28"/>
        </w:rPr>
        <w:lastRenderedPageBreak/>
        <w:t>Les dossiers de demande de subvention</w:t>
      </w:r>
      <w:r>
        <w:rPr>
          <w:b/>
          <w:color w:val="FF0000"/>
          <w:sz w:val="28"/>
          <w:szCs w:val="28"/>
        </w:rPr>
        <w:t>(s)</w:t>
      </w:r>
      <w:r w:rsidRPr="002C140E">
        <w:rPr>
          <w:b/>
          <w:color w:val="FF0000"/>
          <w:sz w:val="28"/>
          <w:szCs w:val="28"/>
        </w:rPr>
        <w:t xml:space="preserve"> devront être retournés au service instructeur (DDCS ou DRJSCS) pour le</w:t>
      </w:r>
      <w:r w:rsidR="00A37D46">
        <w:rPr>
          <w:b/>
          <w:color w:val="FF0000"/>
          <w:sz w:val="28"/>
          <w:szCs w:val="28"/>
          <w:u w:val="single"/>
        </w:rPr>
        <w:t xml:space="preserve"> lundi 28</w:t>
      </w:r>
      <w:r w:rsidRPr="002C140E">
        <w:rPr>
          <w:b/>
          <w:color w:val="FF0000"/>
          <w:sz w:val="28"/>
          <w:szCs w:val="28"/>
          <w:u w:val="single"/>
        </w:rPr>
        <w:t xml:space="preserve"> mars 2016</w:t>
      </w:r>
      <w:r w:rsidRPr="002C140E">
        <w:rPr>
          <w:b/>
          <w:color w:val="FF0000"/>
          <w:sz w:val="28"/>
          <w:szCs w:val="28"/>
        </w:rPr>
        <w:t xml:space="preserve"> délai de rigueur</w:t>
      </w:r>
    </w:p>
    <w:p w:rsidR="007F737F" w:rsidRDefault="001D345A" w:rsidP="00246354">
      <w:pPr>
        <w:pStyle w:val="Sansinterligne"/>
        <w:pBdr>
          <w:top w:val="single" w:sz="4" w:space="1" w:color="auto"/>
          <w:left w:val="single" w:sz="4" w:space="4" w:color="auto"/>
          <w:bottom w:val="single" w:sz="4" w:space="1" w:color="auto"/>
          <w:right w:val="single" w:sz="4" w:space="4" w:color="auto"/>
        </w:pBdr>
        <w:jc w:val="center"/>
        <w:rPr>
          <w:b/>
          <w:color w:val="FF0000"/>
          <w:sz w:val="28"/>
          <w:szCs w:val="28"/>
          <w:u w:val="single"/>
        </w:rPr>
      </w:pPr>
      <w:r w:rsidRPr="008A2669">
        <w:rPr>
          <w:b/>
          <w:color w:val="FF0000"/>
          <w:sz w:val="28"/>
          <w:szCs w:val="28"/>
          <w:u w:val="single"/>
        </w:rPr>
        <w:t>Par dérogation</w:t>
      </w:r>
      <w:r w:rsidRPr="002C140E">
        <w:rPr>
          <w:b/>
          <w:color w:val="FF0000"/>
          <w:sz w:val="28"/>
          <w:szCs w:val="28"/>
        </w:rPr>
        <w:t>, des demandes relatives à l’emploi pourront être formulées</w:t>
      </w:r>
      <w:r w:rsidR="008A2669">
        <w:rPr>
          <w:b/>
          <w:color w:val="FF0000"/>
          <w:sz w:val="28"/>
          <w:szCs w:val="28"/>
        </w:rPr>
        <w:t xml:space="preserve"> auprès des DDCS ou de la DRJSCS </w:t>
      </w:r>
      <w:r w:rsidRPr="002C140E">
        <w:rPr>
          <w:b/>
          <w:color w:val="FF0000"/>
          <w:sz w:val="28"/>
          <w:szCs w:val="28"/>
        </w:rPr>
        <w:t xml:space="preserve">jusqu’au </w:t>
      </w:r>
      <w:r w:rsidRPr="002C140E">
        <w:rPr>
          <w:b/>
          <w:color w:val="FF0000"/>
          <w:sz w:val="28"/>
          <w:szCs w:val="28"/>
          <w:u w:val="single"/>
        </w:rPr>
        <w:t>1</w:t>
      </w:r>
      <w:r w:rsidRPr="002C140E">
        <w:rPr>
          <w:b/>
          <w:color w:val="FF0000"/>
          <w:sz w:val="28"/>
          <w:szCs w:val="28"/>
          <w:u w:val="single"/>
          <w:vertAlign w:val="superscript"/>
        </w:rPr>
        <w:t>er</w:t>
      </w:r>
      <w:r w:rsidRPr="002C140E">
        <w:rPr>
          <w:b/>
          <w:color w:val="FF0000"/>
          <w:sz w:val="28"/>
          <w:szCs w:val="28"/>
          <w:u w:val="single"/>
        </w:rPr>
        <w:t xml:space="preserve"> septembre 2016</w:t>
      </w:r>
    </w:p>
    <w:p w:rsidR="00A37D46" w:rsidRDefault="00A37D46" w:rsidP="00A37D46">
      <w:pPr>
        <w:pStyle w:val="Sansinterligne"/>
        <w:pBdr>
          <w:top w:val="single" w:sz="4" w:space="1" w:color="auto"/>
          <w:left w:val="single" w:sz="4" w:space="4" w:color="auto"/>
          <w:bottom w:val="single" w:sz="4" w:space="1" w:color="auto"/>
          <w:right w:val="single" w:sz="4" w:space="4" w:color="auto"/>
        </w:pBdr>
        <w:jc w:val="center"/>
        <w:rPr>
          <w:b/>
          <w:color w:val="FF0000"/>
          <w:sz w:val="28"/>
          <w:szCs w:val="28"/>
          <w:u w:val="single"/>
        </w:rPr>
      </w:pPr>
      <w:r w:rsidRPr="008A2669">
        <w:rPr>
          <w:b/>
          <w:color w:val="FF0000"/>
          <w:sz w:val="28"/>
          <w:szCs w:val="28"/>
          <w:u w:val="single"/>
        </w:rPr>
        <w:t>Par dérogation</w:t>
      </w:r>
      <w:r>
        <w:rPr>
          <w:b/>
          <w:color w:val="FF0000"/>
          <w:sz w:val="28"/>
          <w:szCs w:val="28"/>
        </w:rPr>
        <w:t>, des demandes relatives au dispositif « J’apprends à nager »</w:t>
      </w:r>
      <w:r w:rsidRPr="002C140E">
        <w:rPr>
          <w:b/>
          <w:color w:val="FF0000"/>
          <w:sz w:val="28"/>
          <w:szCs w:val="28"/>
        </w:rPr>
        <w:t xml:space="preserve"> pourront être formulées</w:t>
      </w:r>
      <w:r>
        <w:rPr>
          <w:b/>
          <w:color w:val="FF0000"/>
          <w:sz w:val="28"/>
          <w:szCs w:val="28"/>
        </w:rPr>
        <w:t xml:space="preserve"> auprès des DDCS ou de la DRJSCS </w:t>
      </w:r>
      <w:r w:rsidRPr="002C140E">
        <w:rPr>
          <w:b/>
          <w:color w:val="FF0000"/>
          <w:sz w:val="28"/>
          <w:szCs w:val="28"/>
        </w:rPr>
        <w:t xml:space="preserve">jusqu’au </w:t>
      </w:r>
      <w:r>
        <w:rPr>
          <w:b/>
          <w:color w:val="FF0000"/>
          <w:sz w:val="28"/>
          <w:szCs w:val="28"/>
          <w:u w:val="single"/>
        </w:rPr>
        <w:t>15 avril</w:t>
      </w:r>
      <w:r w:rsidRPr="002C140E">
        <w:rPr>
          <w:b/>
          <w:color w:val="FF0000"/>
          <w:sz w:val="28"/>
          <w:szCs w:val="28"/>
          <w:u w:val="single"/>
        </w:rPr>
        <w:t xml:space="preserve"> 2016</w:t>
      </w:r>
    </w:p>
    <w:p w:rsidR="00A37D46" w:rsidRPr="00246354" w:rsidRDefault="00A37D46" w:rsidP="00246354">
      <w:pPr>
        <w:pStyle w:val="Sansinterligne"/>
        <w:pBdr>
          <w:top w:val="single" w:sz="4" w:space="1" w:color="auto"/>
          <w:left w:val="single" w:sz="4" w:space="4" w:color="auto"/>
          <w:bottom w:val="single" w:sz="4" w:space="1" w:color="auto"/>
          <w:right w:val="single" w:sz="4" w:space="4" w:color="auto"/>
        </w:pBdr>
        <w:jc w:val="center"/>
        <w:rPr>
          <w:b/>
          <w:color w:val="FF0000"/>
          <w:sz w:val="28"/>
          <w:szCs w:val="28"/>
        </w:rPr>
      </w:pPr>
    </w:p>
    <w:p w:rsidR="009939B8" w:rsidRDefault="009939B8" w:rsidP="009939B8">
      <w:pPr>
        <w:pStyle w:val="Normalbj"/>
        <w:ind w:right="-2" w:firstLine="0"/>
        <w:rPr>
          <w:rFonts w:ascii="Garamond" w:hAnsi="Garamond" w:cs="Garamond"/>
          <w:b/>
          <w:bCs/>
          <w:sz w:val="32"/>
          <w:szCs w:val="32"/>
        </w:rPr>
      </w:pPr>
    </w:p>
    <w:p w:rsidR="00515EEC" w:rsidRPr="001B190E" w:rsidRDefault="00515EEC" w:rsidP="001B190E">
      <w:pPr>
        <w:pStyle w:val="Normalbj"/>
        <w:shd w:val="clear" w:color="auto" w:fill="D9D9D9" w:themeFill="background1" w:themeFillShade="D9"/>
        <w:ind w:right="-2" w:firstLine="0"/>
        <w:rPr>
          <w:rFonts w:ascii="Garamond" w:hAnsi="Garamond" w:cs="Garamond"/>
          <w:b/>
          <w:bCs/>
          <w:sz w:val="32"/>
          <w:szCs w:val="32"/>
        </w:rPr>
      </w:pPr>
      <w:r w:rsidRPr="001B190E">
        <w:rPr>
          <w:rFonts w:ascii="Garamond" w:hAnsi="Garamond" w:cs="Garamond"/>
          <w:b/>
          <w:bCs/>
          <w:sz w:val="32"/>
          <w:szCs w:val="32"/>
        </w:rPr>
        <w:t xml:space="preserve">B – Part équipement CNDS 2016 </w:t>
      </w:r>
    </w:p>
    <w:p w:rsidR="009F1381" w:rsidRPr="00200AA2" w:rsidRDefault="009F1381" w:rsidP="00A76372">
      <w:pPr>
        <w:spacing w:after="0" w:line="240" w:lineRule="auto"/>
        <w:ind w:right="-2"/>
        <w:jc w:val="both"/>
        <w:rPr>
          <w:rFonts w:cs="Garamond"/>
          <w:b/>
          <w:bCs/>
          <w:color w:val="002060"/>
          <w:sz w:val="32"/>
          <w:szCs w:val="32"/>
          <w:u w:val="single"/>
        </w:rPr>
      </w:pPr>
    </w:p>
    <w:p w:rsidR="009F1381" w:rsidRPr="007110B8" w:rsidRDefault="00B51830" w:rsidP="0012752F">
      <w:pPr>
        <w:ind w:right="-2"/>
        <w:jc w:val="both"/>
      </w:pPr>
      <w:r>
        <w:t>Depuis 2015</w:t>
      </w:r>
      <w:r w:rsidR="0012752F">
        <w:t>, l’intervention du CNDS s’est recentrée sur</w:t>
      </w:r>
      <w:r w:rsidR="009F1381" w:rsidRPr="007110B8">
        <w:t xml:space="preserve"> deux types d’opérations :</w:t>
      </w:r>
    </w:p>
    <w:p w:rsidR="009F1381" w:rsidRPr="007110B8" w:rsidRDefault="009F1381" w:rsidP="009F1381">
      <w:pPr>
        <w:pStyle w:val="Paragraphedeliste"/>
        <w:numPr>
          <w:ilvl w:val="1"/>
          <w:numId w:val="4"/>
        </w:numPr>
        <w:spacing w:before="40" w:after="0" w:line="240" w:lineRule="auto"/>
        <w:ind w:left="1434" w:hanging="357"/>
        <w:jc w:val="both"/>
        <w:rPr>
          <w:rFonts w:asciiTheme="minorHAnsi" w:hAnsiTheme="minorHAnsi"/>
          <w:sz w:val="22"/>
          <w:szCs w:val="22"/>
        </w:rPr>
      </w:pPr>
      <w:r w:rsidRPr="007110B8">
        <w:rPr>
          <w:rFonts w:asciiTheme="minorHAnsi" w:hAnsiTheme="minorHAnsi"/>
          <w:sz w:val="22"/>
          <w:szCs w:val="22"/>
        </w:rPr>
        <w:t>d’une part, les équipements structurants d’ampleur nationale qui seront soute</w:t>
      </w:r>
      <w:r w:rsidR="003D52DC">
        <w:rPr>
          <w:rFonts w:asciiTheme="minorHAnsi" w:hAnsiTheme="minorHAnsi"/>
          <w:sz w:val="22"/>
          <w:szCs w:val="22"/>
        </w:rPr>
        <w:t>nus pour un montant annuel de 15</w:t>
      </w:r>
      <w:r w:rsidRPr="007110B8">
        <w:rPr>
          <w:rFonts w:asciiTheme="minorHAnsi" w:hAnsiTheme="minorHAnsi"/>
          <w:sz w:val="22"/>
          <w:szCs w:val="22"/>
        </w:rPr>
        <w:t xml:space="preserve"> M€</w:t>
      </w:r>
      <w:r w:rsidR="003D52DC">
        <w:rPr>
          <w:rFonts w:asciiTheme="minorHAnsi" w:hAnsiTheme="minorHAnsi"/>
          <w:sz w:val="22"/>
          <w:szCs w:val="22"/>
        </w:rPr>
        <w:t xml:space="preserve"> en 2016</w:t>
      </w:r>
      <w:r w:rsidRPr="007110B8">
        <w:rPr>
          <w:rFonts w:asciiTheme="minorHAnsi" w:hAnsiTheme="minorHAnsi"/>
          <w:sz w:val="22"/>
          <w:szCs w:val="22"/>
        </w:rPr>
        <w:t> ;</w:t>
      </w:r>
    </w:p>
    <w:p w:rsidR="009F1381" w:rsidRDefault="009F1381" w:rsidP="009F1381">
      <w:pPr>
        <w:pStyle w:val="Paragraphedeliste"/>
        <w:numPr>
          <w:ilvl w:val="1"/>
          <w:numId w:val="4"/>
        </w:numPr>
        <w:spacing w:before="40" w:after="0" w:line="240" w:lineRule="auto"/>
        <w:ind w:left="1434" w:hanging="357"/>
        <w:jc w:val="both"/>
        <w:rPr>
          <w:rFonts w:asciiTheme="minorHAnsi" w:hAnsiTheme="minorHAnsi"/>
          <w:sz w:val="22"/>
          <w:szCs w:val="22"/>
        </w:rPr>
      </w:pPr>
      <w:r w:rsidRPr="007110B8">
        <w:rPr>
          <w:rFonts w:asciiTheme="minorHAnsi" w:hAnsiTheme="minorHAnsi"/>
          <w:sz w:val="22"/>
          <w:szCs w:val="22"/>
        </w:rPr>
        <w:t xml:space="preserve">d’autre part, les équipements structurants </w:t>
      </w:r>
      <w:r w:rsidRPr="003D52DC">
        <w:rPr>
          <w:rFonts w:asciiTheme="minorHAnsi" w:hAnsiTheme="minorHAnsi"/>
          <w:b/>
          <w:sz w:val="22"/>
          <w:szCs w:val="22"/>
        </w:rPr>
        <w:t>au niveau local</w:t>
      </w:r>
      <w:r w:rsidR="003D52DC">
        <w:rPr>
          <w:rFonts w:asciiTheme="minorHAnsi" w:hAnsiTheme="minorHAnsi"/>
          <w:sz w:val="22"/>
          <w:szCs w:val="22"/>
        </w:rPr>
        <w:t xml:space="preserve"> qui bénéficieront</w:t>
      </w:r>
      <w:r w:rsidR="001C7814">
        <w:rPr>
          <w:rFonts w:asciiTheme="minorHAnsi" w:hAnsiTheme="minorHAnsi"/>
          <w:sz w:val="22"/>
          <w:szCs w:val="22"/>
        </w:rPr>
        <w:t xml:space="preserve"> en 2016</w:t>
      </w:r>
      <w:r w:rsidR="003D52DC">
        <w:rPr>
          <w:rFonts w:asciiTheme="minorHAnsi" w:hAnsiTheme="minorHAnsi"/>
          <w:sz w:val="22"/>
          <w:szCs w:val="22"/>
        </w:rPr>
        <w:t xml:space="preserve"> de 25 m</w:t>
      </w:r>
      <w:r w:rsidRPr="007110B8">
        <w:rPr>
          <w:rFonts w:asciiTheme="minorHAnsi" w:hAnsiTheme="minorHAnsi"/>
          <w:sz w:val="22"/>
          <w:szCs w:val="22"/>
        </w:rPr>
        <w:t>€</w:t>
      </w:r>
      <w:r w:rsidR="003D52DC">
        <w:rPr>
          <w:rFonts w:asciiTheme="minorHAnsi" w:hAnsiTheme="minorHAnsi"/>
          <w:sz w:val="22"/>
          <w:szCs w:val="22"/>
        </w:rPr>
        <w:t>,</w:t>
      </w:r>
      <w:r w:rsidR="001008FB" w:rsidRPr="007110B8">
        <w:rPr>
          <w:rFonts w:asciiTheme="minorHAnsi" w:hAnsiTheme="minorHAnsi"/>
          <w:sz w:val="22"/>
          <w:szCs w:val="22"/>
        </w:rPr>
        <w:t xml:space="preserve"> dont</w:t>
      </w:r>
      <w:r w:rsidR="003D52DC">
        <w:rPr>
          <w:rFonts w:asciiTheme="minorHAnsi" w:hAnsiTheme="minorHAnsi"/>
          <w:sz w:val="22"/>
          <w:szCs w:val="22"/>
        </w:rPr>
        <w:t xml:space="preserve"> 23 m€ pour les équipements sportifs en bassin de vie carencé et</w:t>
      </w:r>
      <w:r w:rsidR="001008FB" w:rsidRPr="007110B8">
        <w:rPr>
          <w:rFonts w:asciiTheme="minorHAnsi" w:hAnsiTheme="minorHAnsi"/>
          <w:sz w:val="22"/>
          <w:szCs w:val="22"/>
        </w:rPr>
        <w:t xml:space="preserve"> 2 m€ pour le soutien aux projets de mise en accessibilité</w:t>
      </w:r>
      <w:r w:rsidR="003D52DC">
        <w:rPr>
          <w:rFonts w:asciiTheme="minorHAnsi" w:hAnsiTheme="minorHAnsi"/>
          <w:sz w:val="22"/>
          <w:szCs w:val="22"/>
        </w:rPr>
        <w:t>.</w:t>
      </w:r>
    </w:p>
    <w:p w:rsidR="0012752F" w:rsidRPr="00D20BC5" w:rsidRDefault="0012752F" w:rsidP="0012752F">
      <w:pPr>
        <w:spacing w:before="40" w:after="0" w:line="240" w:lineRule="auto"/>
        <w:jc w:val="both"/>
        <w:rPr>
          <w:rFonts w:eastAsia="MS Mincho" w:cs="Trebuchet MS"/>
          <w:sz w:val="16"/>
          <w:szCs w:val="16"/>
        </w:rPr>
      </w:pPr>
    </w:p>
    <w:p w:rsidR="00520419" w:rsidRDefault="0012752F" w:rsidP="007F251D">
      <w:pPr>
        <w:spacing w:before="40" w:after="0" w:line="240" w:lineRule="auto"/>
        <w:jc w:val="both"/>
      </w:pPr>
      <w:r>
        <w:rPr>
          <w:rFonts w:eastAsia="MS Mincho" w:cs="Trebuchet MS"/>
        </w:rPr>
        <w:t>D</w:t>
      </w:r>
      <w:r>
        <w:t xml:space="preserve">es interventions spécifiques mises en place dans le cadre de </w:t>
      </w:r>
      <w:r w:rsidR="00621B0C" w:rsidRPr="0012752F">
        <w:t>politiques contractuelles</w:t>
      </w:r>
      <w:r w:rsidR="00B357CB">
        <w:t xml:space="preserve"> seront par ailleurs déployées (PEI 93).</w:t>
      </w:r>
      <w:r>
        <w:t xml:space="preserve"> </w:t>
      </w:r>
    </w:p>
    <w:p w:rsidR="007F251D" w:rsidRPr="007F251D" w:rsidRDefault="007F251D" w:rsidP="007F251D">
      <w:pPr>
        <w:spacing w:before="40" w:after="0" w:line="240" w:lineRule="auto"/>
        <w:jc w:val="both"/>
        <w:rPr>
          <w:sz w:val="16"/>
          <w:szCs w:val="16"/>
        </w:rPr>
      </w:pPr>
    </w:p>
    <w:p w:rsidR="00520419" w:rsidRDefault="00520419" w:rsidP="00520419">
      <w:pPr>
        <w:pStyle w:val="Sansinterligne"/>
        <w:jc w:val="both"/>
      </w:pPr>
      <w:r w:rsidRPr="00520419">
        <w:t>La note de service relative au soutien aux équipements sportifs référencée en page 1 détaille l’ensemble des conditions d’éligibilité à la part équipement du CNDS</w:t>
      </w:r>
      <w:r w:rsidR="000E1361">
        <w:t xml:space="preserve"> et les priorités</w:t>
      </w:r>
      <w:r w:rsidRPr="00520419">
        <w:t xml:space="preserve"> pour 2016.</w:t>
      </w:r>
    </w:p>
    <w:p w:rsidR="00D8367A" w:rsidRDefault="00D8367A" w:rsidP="00520419">
      <w:pPr>
        <w:pStyle w:val="Sansinterligne"/>
        <w:jc w:val="both"/>
        <w:rPr>
          <w:color w:val="FF0000"/>
        </w:rPr>
      </w:pPr>
    </w:p>
    <w:p w:rsidR="00F3557E" w:rsidRPr="00D8367A" w:rsidRDefault="00D8367A" w:rsidP="00520419">
      <w:pPr>
        <w:pStyle w:val="Sansinterligne"/>
        <w:jc w:val="both"/>
        <w:rPr>
          <w:b/>
        </w:rPr>
      </w:pPr>
      <w:r w:rsidRPr="00D8367A">
        <w:rPr>
          <w:b/>
        </w:rPr>
        <w:t>En Ile-de-France, u</w:t>
      </w:r>
      <w:r w:rsidR="00EF3D01" w:rsidRPr="00D8367A">
        <w:rPr>
          <w:b/>
        </w:rPr>
        <w:t>ne attention particulière sera p</w:t>
      </w:r>
      <w:r w:rsidRPr="00D8367A">
        <w:rPr>
          <w:b/>
        </w:rPr>
        <w:t>ortée aux projets innovants, dont la conception</w:t>
      </w:r>
      <w:r w:rsidR="00EF3D01" w:rsidRPr="00D8367A">
        <w:rPr>
          <w:b/>
        </w:rPr>
        <w:t xml:space="preserve"> et l’utilisation </w:t>
      </w:r>
      <w:r w:rsidRPr="00D8367A">
        <w:rPr>
          <w:b/>
        </w:rPr>
        <w:t xml:space="preserve">favoriseront </w:t>
      </w:r>
      <w:r w:rsidR="007B4F75">
        <w:rPr>
          <w:b/>
        </w:rPr>
        <w:t>notamment</w:t>
      </w:r>
      <w:r w:rsidR="00EF3D01" w:rsidRPr="00D8367A">
        <w:rPr>
          <w:b/>
        </w:rPr>
        <w:t xml:space="preserve"> l’accès des adolescents à la pratique sportive dans les clubs.  </w:t>
      </w:r>
    </w:p>
    <w:p w:rsidR="003A4E5E" w:rsidRPr="00520419" w:rsidRDefault="003A4E5E" w:rsidP="00520419">
      <w:pPr>
        <w:pStyle w:val="Sansinterligne"/>
        <w:jc w:val="both"/>
        <w:rPr>
          <w:sz w:val="16"/>
          <w:szCs w:val="16"/>
        </w:rPr>
      </w:pPr>
      <w:r w:rsidRPr="004C4282">
        <w:t xml:space="preserve"> </w:t>
      </w:r>
    </w:p>
    <w:p w:rsidR="009708FF" w:rsidRDefault="003D52DC" w:rsidP="003A4E5E">
      <w:pPr>
        <w:pStyle w:val="Sansinterligne"/>
        <w:jc w:val="both"/>
      </w:pPr>
      <w:r w:rsidRPr="004C4282">
        <w:t>La répartition des</w:t>
      </w:r>
      <w:r w:rsidR="003A4E5E" w:rsidRPr="004C4282">
        <w:t xml:space="preserve"> crédits territoriaux destinés</w:t>
      </w:r>
      <w:r w:rsidRPr="004C4282">
        <w:t xml:space="preserve"> aux équipements sportifs sera traitée</w:t>
      </w:r>
      <w:r w:rsidR="003A4E5E" w:rsidRPr="004C4282">
        <w:t xml:space="preserve"> au niveau national. Les demandes de financement seront à adresser aux DDCS</w:t>
      </w:r>
      <w:r w:rsidR="00E70840">
        <w:t>. Les dossiers instruits et priorisés en raison de leur caractère structurant pour le territoire, seront transmis</w:t>
      </w:r>
      <w:r w:rsidR="007C251E" w:rsidRPr="004C4282">
        <w:t xml:space="preserve"> </w:t>
      </w:r>
      <w:r w:rsidR="00E70840">
        <w:t>à la DRJSCS IDF</w:t>
      </w:r>
      <w:r w:rsidR="007C251E" w:rsidRPr="004C4282">
        <w:t>.</w:t>
      </w:r>
      <w:r w:rsidR="00001E1A" w:rsidRPr="004C4282">
        <w:t xml:space="preserve"> Le délégué territorial procèdera ensuite au classement des projets en concertation avec les représentants du mouvement sportif et transmettra </w:t>
      </w:r>
      <w:r w:rsidR="00AA043C" w:rsidRPr="001A2545">
        <w:rPr>
          <w:b/>
          <w:u w:val="single"/>
        </w:rPr>
        <w:t>le 31 mai 2016</w:t>
      </w:r>
      <w:r w:rsidR="00AA043C">
        <w:t xml:space="preserve">, délai de rigueur, </w:t>
      </w:r>
      <w:r w:rsidR="00001E1A" w:rsidRPr="004C4282">
        <w:t>une liste de</w:t>
      </w:r>
      <w:r w:rsidR="00001E1A" w:rsidRPr="00E70840">
        <w:rPr>
          <w:b/>
        </w:rPr>
        <w:t xml:space="preserve"> 9 projets </w:t>
      </w:r>
      <w:r w:rsidR="00001E1A" w:rsidRPr="004C4282">
        <w:t xml:space="preserve">au CNDS. </w:t>
      </w:r>
    </w:p>
    <w:p w:rsidR="00A23CF4" w:rsidRDefault="00A23CF4" w:rsidP="003A4E5E">
      <w:pPr>
        <w:pStyle w:val="Sansinterligne"/>
        <w:jc w:val="both"/>
      </w:pPr>
    </w:p>
    <w:p w:rsidR="009708FF" w:rsidRDefault="009708FF" w:rsidP="003A4E5E">
      <w:pPr>
        <w:pStyle w:val="Sansinterligne"/>
        <w:jc w:val="both"/>
        <w:rPr>
          <w:b/>
          <w:u w:val="single"/>
        </w:rPr>
      </w:pPr>
      <w:r>
        <w:rPr>
          <w:b/>
          <w:u w:val="single"/>
        </w:rPr>
        <w:t>L</w:t>
      </w:r>
      <w:r w:rsidR="00F93520" w:rsidRPr="00F93520">
        <w:rPr>
          <w:b/>
          <w:u w:val="single"/>
        </w:rPr>
        <w:t>es DDCS veilleront à transmettre les dossiers éligibles à la DRJSCS</w:t>
      </w:r>
      <w:r>
        <w:rPr>
          <w:b/>
          <w:u w:val="single"/>
        </w:rPr>
        <w:t xml:space="preserve"> IDF </w:t>
      </w:r>
      <w:r w:rsidR="00F93520" w:rsidRPr="00F93520">
        <w:rPr>
          <w:b/>
          <w:u w:val="single"/>
        </w:rPr>
        <w:t xml:space="preserve"> au plus tard le </w:t>
      </w:r>
      <w:r w:rsidR="00F93520" w:rsidRPr="001A2545">
        <w:rPr>
          <w:b/>
          <w:color w:val="FF0000"/>
          <w:u w:val="single"/>
        </w:rPr>
        <w:t>10 mai 2016.</w:t>
      </w:r>
      <w:r w:rsidR="00F93520" w:rsidRPr="00F93520">
        <w:rPr>
          <w:b/>
          <w:u w:val="single"/>
        </w:rPr>
        <w:t xml:space="preserve"> </w:t>
      </w:r>
    </w:p>
    <w:p w:rsidR="00001E1A" w:rsidRDefault="00AA043C" w:rsidP="003A4E5E">
      <w:pPr>
        <w:pStyle w:val="Sansinterligne"/>
        <w:jc w:val="both"/>
        <w:rPr>
          <w:b/>
          <w:u w:val="single"/>
        </w:rPr>
      </w:pPr>
      <w:r>
        <w:t xml:space="preserve">L’attribution des subventions sera décidée lors de la réunion du Conseil d’Administration du CNDS au mois de </w:t>
      </w:r>
      <w:r w:rsidRPr="00AA043C">
        <w:rPr>
          <w:b/>
        </w:rPr>
        <w:t>novembre 2016.</w:t>
      </w:r>
      <w:r w:rsidRPr="00AA043C">
        <w:rPr>
          <w:b/>
          <w:u w:val="single"/>
        </w:rPr>
        <w:t xml:space="preserve"> </w:t>
      </w:r>
    </w:p>
    <w:p w:rsidR="00F93520" w:rsidRPr="004C4282" w:rsidRDefault="00F93520" w:rsidP="003A4E5E">
      <w:pPr>
        <w:pStyle w:val="Sansinterligne"/>
        <w:jc w:val="both"/>
      </w:pPr>
    </w:p>
    <w:p w:rsidR="00F22220" w:rsidRDefault="00F22220" w:rsidP="003A4E5E">
      <w:pPr>
        <w:pStyle w:val="Sansinterligne"/>
        <w:jc w:val="both"/>
        <w:rPr>
          <w:color w:val="FF0000"/>
        </w:rPr>
      </w:pPr>
    </w:p>
    <w:p w:rsidR="009F1381" w:rsidRPr="00621B0C" w:rsidRDefault="009F1381" w:rsidP="003A4E5E">
      <w:pPr>
        <w:pStyle w:val="Sansinterligne"/>
        <w:jc w:val="both"/>
        <w:rPr>
          <w:rFonts w:ascii="Garamond" w:hAnsi="Garamond"/>
          <w:color w:val="FF0000"/>
          <w:sz w:val="16"/>
          <w:szCs w:val="16"/>
        </w:rPr>
      </w:pPr>
    </w:p>
    <w:sectPr w:rsidR="009F1381" w:rsidRPr="00621B0C" w:rsidSect="00EE49E9">
      <w:headerReference w:type="default" r:id="rId35"/>
      <w:footerReference w:type="default" r:id="rId36"/>
      <w:pgSz w:w="11906" w:h="16838"/>
      <w:pgMar w:top="567" w:right="720" w:bottom="567" w:left="720" w:header="709"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30B" w:rsidRDefault="0013430B" w:rsidP="00FC04DD">
      <w:pPr>
        <w:spacing w:after="0" w:line="240" w:lineRule="auto"/>
      </w:pPr>
      <w:r>
        <w:separator/>
      </w:r>
    </w:p>
  </w:endnote>
  <w:endnote w:type="continuationSeparator" w:id="0">
    <w:p w:rsidR="0013430B" w:rsidRDefault="0013430B" w:rsidP="00FC04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D0" w:rsidRPr="003360D0" w:rsidRDefault="003360D0" w:rsidP="003360D0">
    <w:pPr>
      <w:pStyle w:val="Sansinterligne"/>
      <w:jc w:val="center"/>
      <w:rPr>
        <w:sz w:val="20"/>
        <w:szCs w:val="20"/>
      </w:rPr>
    </w:pPr>
    <w:r w:rsidRPr="003360D0">
      <w:rPr>
        <w:sz w:val="20"/>
        <w:szCs w:val="20"/>
      </w:rPr>
      <w:t>Direction régionale de la jeunesse, des  sports et de la cohésion sociale (DRJSCS)</w:t>
    </w:r>
  </w:p>
  <w:p w:rsidR="003360D0" w:rsidRPr="003360D0" w:rsidRDefault="003360D0" w:rsidP="003360D0">
    <w:pPr>
      <w:pStyle w:val="Sansinterligne"/>
      <w:jc w:val="center"/>
      <w:rPr>
        <w:sz w:val="20"/>
        <w:szCs w:val="20"/>
      </w:rPr>
    </w:pPr>
    <w:r w:rsidRPr="003360D0">
      <w:rPr>
        <w:sz w:val="20"/>
        <w:szCs w:val="20"/>
      </w:rPr>
      <w:t>6/8 rue Eugène Oudiné – CS 81360 - 75634 PARIS Cedex 13 - 01 40 77 55 00</w:t>
    </w:r>
  </w:p>
  <w:p w:rsidR="003360D0" w:rsidRDefault="00CE7D14" w:rsidP="003360D0">
    <w:pPr>
      <w:pStyle w:val="Sansinterligne"/>
      <w:jc w:val="center"/>
      <w:rPr>
        <w:sz w:val="20"/>
        <w:szCs w:val="20"/>
      </w:rPr>
    </w:pPr>
    <w:hyperlink r:id="rId1" w:history="1">
      <w:r w:rsidR="003360D0" w:rsidRPr="003360D0">
        <w:rPr>
          <w:rStyle w:val="Lienhypertexte"/>
          <w:rFonts w:asciiTheme="minorHAnsi" w:hAnsiTheme="minorHAnsi"/>
          <w:spacing w:val="-4"/>
          <w:sz w:val="20"/>
          <w:szCs w:val="20"/>
        </w:rPr>
        <w:t>DRJSCS75@drjscs.gouv.fr</w:t>
      </w:r>
    </w:hyperlink>
    <w:r w:rsidR="003360D0" w:rsidRPr="003360D0">
      <w:rPr>
        <w:spacing w:val="-4"/>
        <w:sz w:val="20"/>
        <w:szCs w:val="20"/>
      </w:rPr>
      <w:t xml:space="preserve"> -  </w:t>
    </w:r>
    <w:hyperlink r:id="rId2" w:history="1">
      <w:r w:rsidR="00CE3FAC" w:rsidRPr="000F484D">
        <w:rPr>
          <w:rStyle w:val="Lienhypertexte"/>
          <w:rFonts w:asciiTheme="minorHAnsi" w:hAnsiTheme="minorHAnsi" w:cs="Arial"/>
          <w:spacing w:val="-4"/>
          <w:sz w:val="20"/>
          <w:szCs w:val="20"/>
        </w:rPr>
        <w:t>www.ile-de-france.drjscs.gouv.fr</w:t>
      </w:r>
    </w:hyperlink>
  </w:p>
  <w:p w:rsidR="00CE3FAC" w:rsidRDefault="00CE3FAC" w:rsidP="003360D0">
    <w:pPr>
      <w:pStyle w:val="Sansinterligne"/>
      <w:jc w:val="center"/>
      <w:rPr>
        <w:sz w:val="20"/>
        <w:szCs w:val="20"/>
      </w:rPr>
    </w:pPr>
    <w:r>
      <w:rPr>
        <w:sz w:val="20"/>
        <w:szCs w:val="20"/>
      </w:rPr>
      <w:tab/>
    </w:r>
    <w:r>
      <w:rPr>
        <w:sz w:val="20"/>
        <w:szCs w:val="20"/>
      </w:rPr>
      <w:tab/>
    </w:r>
  </w:p>
  <w:p w:rsidR="00CE3FAC" w:rsidRPr="003360D0" w:rsidRDefault="00CE3FAC" w:rsidP="003360D0">
    <w:pPr>
      <w:pStyle w:val="Sansinterligne"/>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30B" w:rsidRDefault="0013430B" w:rsidP="00FC04DD">
      <w:pPr>
        <w:spacing w:after="0" w:line="240" w:lineRule="auto"/>
      </w:pPr>
      <w:r>
        <w:separator/>
      </w:r>
    </w:p>
  </w:footnote>
  <w:footnote w:type="continuationSeparator" w:id="0">
    <w:p w:rsidR="0013430B" w:rsidRDefault="0013430B" w:rsidP="00FC04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AC" w:rsidRPr="00F649EA" w:rsidRDefault="008B39AD" w:rsidP="00F649EA">
    <w:pPr>
      <w:pStyle w:val="En-tte"/>
      <w:rPr>
        <w:b/>
        <w:i/>
        <w:color w:val="FF0000"/>
        <w:sz w:val="20"/>
        <w:szCs w:val="20"/>
        <w:u w:val="single"/>
      </w:rPr>
    </w:pPr>
    <w:r w:rsidRPr="008B39AD">
      <w:rPr>
        <w:b/>
        <w:i/>
        <w:color w:val="FF0000"/>
        <w:sz w:val="20"/>
        <w:szCs w:val="20"/>
      </w:rPr>
      <w:tab/>
    </w:r>
    <w:r w:rsidR="000A741E">
      <w:rPr>
        <w:b/>
        <w:i/>
        <w:color w:val="FF0000"/>
        <w:sz w:val="20"/>
        <w:szCs w:val="20"/>
      </w:rPr>
      <w:tab/>
    </w:r>
    <w:r w:rsidR="00CE3FAC" w:rsidRPr="008B39AD">
      <w:rPr>
        <w:b/>
        <w:color w:val="FF0000"/>
        <w:sz w:val="20"/>
        <w:szCs w:val="20"/>
      </w:rPr>
      <w:tab/>
    </w:r>
    <w:r w:rsidR="00CE3FAC" w:rsidRPr="00CE3FAC">
      <w:rPr>
        <w:i/>
        <w:sz w:val="20"/>
        <w:szCs w:val="20"/>
      </w:rPr>
      <w:t xml:space="preserve">Page </w:t>
    </w:r>
    <w:r w:rsidR="00CE7D14" w:rsidRPr="00CE3FAC">
      <w:rPr>
        <w:i/>
        <w:sz w:val="20"/>
        <w:szCs w:val="20"/>
      </w:rPr>
      <w:fldChar w:fldCharType="begin"/>
    </w:r>
    <w:r w:rsidR="00CE3FAC" w:rsidRPr="00CE3FAC">
      <w:rPr>
        <w:i/>
        <w:sz w:val="20"/>
        <w:szCs w:val="20"/>
      </w:rPr>
      <w:instrText xml:space="preserve"> PAGE </w:instrText>
    </w:r>
    <w:r w:rsidR="00CE7D14" w:rsidRPr="00CE3FAC">
      <w:rPr>
        <w:i/>
        <w:sz w:val="20"/>
        <w:szCs w:val="20"/>
      </w:rPr>
      <w:fldChar w:fldCharType="separate"/>
    </w:r>
    <w:r w:rsidR="009939B8">
      <w:rPr>
        <w:i/>
        <w:noProof/>
        <w:sz w:val="20"/>
        <w:szCs w:val="20"/>
      </w:rPr>
      <w:t>11</w:t>
    </w:r>
    <w:r w:rsidR="00CE7D14" w:rsidRPr="00CE3FAC">
      <w:rPr>
        <w:i/>
        <w:sz w:val="20"/>
        <w:szCs w:val="20"/>
      </w:rPr>
      <w:fldChar w:fldCharType="end"/>
    </w:r>
    <w:r w:rsidR="00CE3FAC" w:rsidRPr="00CE3FAC">
      <w:rPr>
        <w:i/>
        <w:sz w:val="20"/>
        <w:szCs w:val="20"/>
      </w:rPr>
      <w:t xml:space="preserve"> sur </w:t>
    </w:r>
    <w:r w:rsidR="00CE7D14" w:rsidRPr="00CE3FAC">
      <w:rPr>
        <w:i/>
        <w:sz w:val="20"/>
        <w:szCs w:val="20"/>
      </w:rPr>
      <w:fldChar w:fldCharType="begin"/>
    </w:r>
    <w:r w:rsidR="00CE3FAC" w:rsidRPr="00CE3FAC">
      <w:rPr>
        <w:i/>
        <w:sz w:val="20"/>
        <w:szCs w:val="20"/>
      </w:rPr>
      <w:instrText xml:space="preserve"> NUMPAGES  </w:instrText>
    </w:r>
    <w:r w:rsidR="00CE7D14" w:rsidRPr="00CE3FAC">
      <w:rPr>
        <w:i/>
        <w:sz w:val="20"/>
        <w:szCs w:val="20"/>
      </w:rPr>
      <w:fldChar w:fldCharType="separate"/>
    </w:r>
    <w:r w:rsidR="009939B8">
      <w:rPr>
        <w:i/>
        <w:noProof/>
        <w:sz w:val="20"/>
        <w:szCs w:val="20"/>
      </w:rPr>
      <w:t>11</w:t>
    </w:r>
    <w:r w:rsidR="00CE7D14" w:rsidRPr="00CE3FAC">
      <w:rPr>
        <w:i/>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0428"/>
    <w:multiLevelType w:val="hybridMultilevel"/>
    <w:tmpl w:val="387EB0CA"/>
    <w:lvl w:ilvl="0" w:tplc="A434E374">
      <w:start w:val="6"/>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CC90951"/>
    <w:multiLevelType w:val="hybridMultilevel"/>
    <w:tmpl w:val="A1DE422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1EFC57A7"/>
    <w:multiLevelType w:val="hybridMultilevel"/>
    <w:tmpl w:val="1A56D6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4C21C6"/>
    <w:multiLevelType w:val="hybridMultilevel"/>
    <w:tmpl w:val="1A56D6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D91F84"/>
    <w:multiLevelType w:val="hybridMultilevel"/>
    <w:tmpl w:val="85602352"/>
    <w:lvl w:ilvl="0" w:tplc="9D6EEC80">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E10DC0"/>
    <w:multiLevelType w:val="hybridMultilevel"/>
    <w:tmpl w:val="6FC2CA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89D12FE"/>
    <w:multiLevelType w:val="hybridMultilevel"/>
    <w:tmpl w:val="7298C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0B264E"/>
    <w:multiLevelType w:val="multilevel"/>
    <w:tmpl w:val="0D3298C2"/>
    <w:lvl w:ilvl="0">
      <w:start w:val="1"/>
      <w:numFmt w:val="upperRoman"/>
      <w:lvlText w:val="%1."/>
      <w:lvlJc w:val="righ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DE955A8"/>
    <w:multiLevelType w:val="hybridMultilevel"/>
    <w:tmpl w:val="6D9A3E7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11A3AD6"/>
    <w:multiLevelType w:val="hybridMultilevel"/>
    <w:tmpl w:val="AD78412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9EF0A2E"/>
    <w:multiLevelType w:val="hybridMultilevel"/>
    <w:tmpl w:val="41C2F9C2"/>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CB72ABD"/>
    <w:multiLevelType w:val="hybridMultilevel"/>
    <w:tmpl w:val="A2728482"/>
    <w:lvl w:ilvl="0" w:tplc="A434E374">
      <w:start w:val="6"/>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65B23A88"/>
    <w:multiLevelType w:val="hybridMultilevel"/>
    <w:tmpl w:val="6F326E32"/>
    <w:lvl w:ilvl="0" w:tplc="1548B1E6">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94A1282"/>
    <w:multiLevelType w:val="hybridMultilevel"/>
    <w:tmpl w:val="93F23DA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10A5D4E"/>
    <w:multiLevelType w:val="hybridMultilevel"/>
    <w:tmpl w:val="6302C602"/>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15A648D"/>
    <w:multiLevelType w:val="hybridMultilevel"/>
    <w:tmpl w:val="9554405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7276679F"/>
    <w:multiLevelType w:val="hybridMultilevel"/>
    <w:tmpl w:val="1A56D62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449595D"/>
    <w:multiLevelType w:val="hybridMultilevel"/>
    <w:tmpl w:val="59AEEBA6"/>
    <w:lvl w:ilvl="0" w:tplc="4EE62856">
      <w:start w:val="1"/>
      <w:numFmt w:val="bullet"/>
      <w:lvlText w:val=""/>
      <w:lvlJc w:val="left"/>
      <w:pPr>
        <w:ind w:left="360" w:hanging="360"/>
      </w:pPr>
      <w:rPr>
        <w:rFonts w:ascii="Symbol" w:hAnsi="Symbol" w:hint="default"/>
        <w:color w:val="auto"/>
      </w:rPr>
    </w:lvl>
    <w:lvl w:ilvl="1" w:tplc="06C4CA3A">
      <w:start w:val="1"/>
      <w:numFmt w:val="bullet"/>
      <w:lvlText w:val="o"/>
      <w:lvlJc w:val="left"/>
      <w:pPr>
        <w:ind w:left="1080" w:hanging="360"/>
      </w:pPr>
      <w:rPr>
        <w:rFonts w:ascii="Courier New" w:hAnsi="Courier New" w:cs="Courier New" w:hint="default"/>
        <w:color w:val="auto"/>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7989545E"/>
    <w:multiLevelType w:val="hybridMultilevel"/>
    <w:tmpl w:val="2E0E309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6"/>
  </w:num>
  <w:num w:numId="3">
    <w:abstractNumId w:val="3"/>
  </w:num>
  <w:num w:numId="4">
    <w:abstractNumId w:val="12"/>
  </w:num>
  <w:num w:numId="5">
    <w:abstractNumId w:val="9"/>
  </w:num>
  <w:num w:numId="6">
    <w:abstractNumId w:val="13"/>
  </w:num>
  <w:num w:numId="7">
    <w:abstractNumId w:val="18"/>
  </w:num>
  <w:num w:numId="8">
    <w:abstractNumId w:val="2"/>
  </w:num>
  <w:num w:numId="9">
    <w:abstractNumId w:val="15"/>
  </w:num>
  <w:num w:numId="10">
    <w:abstractNumId w:val="1"/>
  </w:num>
  <w:num w:numId="11">
    <w:abstractNumId w:val="6"/>
  </w:num>
  <w:num w:numId="12">
    <w:abstractNumId w:val="10"/>
  </w:num>
  <w:num w:numId="13">
    <w:abstractNumId w:val="14"/>
  </w:num>
  <w:num w:numId="14">
    <w:abstractNumId w:val="8"/>
  </w:num>
  <w:num w:numId="15">
    <w:abstractNumId w:val="4"/>
  </w:num>
  <w:num w:numId="16">
    <w:abstractNumId w:val="0"/>
  </w:num>
  <w:num w:numId="17">
    <w:abstractNumId w:val="11"/>
  </w:num>
  <w:num w:numId="18">
    <w:abstractNumId w:val="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4274"/>
  </w:hdrShapeDefaults>
  <w:footnotePr>
    <w:footnote w:id="-1"/>
    <w:footnote w:id="0"/>
  </w:footnotePr>
  <w:endnotePr>
    <w:endnote w:id="-1"/>
    <w:endnote w:id="0"/>
  </w:endnotePr>
  <w:compat/>
  <w:rsids>
    <w:rsidRoot w:val="000405EA"/>
    <w:rsid w:val="00001E1A"/>
    <w:rsid w:val="000030C0"/>
    <w:rsid w:val="00007562"/>
    <w:rsid w:val="0001539A"/>
    <w:rsid w:val="00016B65"/>
    <w:rsid w:val="00017069"/>
    <w:rsid w:val="00027DCD"/>
    <w:rsid w:val="00031439"/>
    <w:rsid w:val="00040479"/>
    <w:rsid w:val="000405EA"/>
    <w:rsid w:val="00046642"/>
    <w:rsid w:val="0005190B"/>
    <w:rsid w:val="000557E3"/>
    <w:rsid w:val="00057431"/>
    <w:rsid w:val="0005798B"/>
    <w:rsid w:val="00057D28"/>
    <w:rsid w:val="00065A91"/>
    <w:rsid w:val="00084853"/>
    <w:rsid w:val="00084FC3"/>
    <w:rsid w:val="00086343"/>
    <w:rsid w:val="00094910"/>
    <w:rsid w:val="00095835"/>
    <w:rsid w:val="000A0221"/>
    <w:rsid w:val="000A16B4"/>
    <w:rsid w:val="000A5B5D"/>
    <w:rsid w:val="000A741E"/>
    <w:rsid w:val="000B67BF"/>
    <w:rsid w:val="000C0816"/>
    <w:rsid w:val="000D4492"/>
    <w:rsid w:val="000E1361"/>
    <w:rsid w:val="000F2490"/>
    <w:rsid w:val="000F47A9"/>
    <w:rsid w:val="000F7547"/>
    <w:rsid w:val="001008FB"/>
    <w:rsid w:val="00104365"/>
    <w:rsid w:val="0011058D"/>
    <w:rsid w:val="0011280F"/>
    <w:rsid w:val="00114505"/>
    <w:rsid w:val="00116351"/>
    <w:rsid w:val="001206F6"/>
    <w:rsid w:val="0012651B"/>
    <w:rsid w:val="0012752F"/>
    <w:rsid w:val="00133C49"/>
    <w:rsid w:val="0013430B"/>
    <w:rsid w:val="001377C8"/>
    <w:rsid w:val="00140E4A"/>
    <w:rsid w:val="00143EA8"/>
    <w:rsid w:val="001444F8"/>
    <w:rsid w:val="00146D95"/>
    <w:rsid w:val="00150585"/>
    <w:rsid w:val="00161F73"/>
    <w:rsid w:val="00174C0F"/>
    <w:rsid w:val="0018094A"/>
    <w:rsid w:val="00182476"/>
    <w:rsid w:val="001833EE"/>
    <w:rsid w:val="00183D94"/>
    <w:rsid w:val="00184E9B"/>
    <w:rsid w:val="001920DF"/>
    <w:rsid w:val="001A1836"/>
    <w:rsid w:val="001A2545"/>
    <w:rsid w:val="001B039C"/>
    <w:rsid w:val="001B190E"/>
    <w:rsid w:val="001C0635"/>
    <w:rsid w:val="001C7814"/>
    <w:rsid w:val="001D345A"/>
    <w:rsid w:val="001E228A"/>
    <w:rsid w:val="001E3F13"/>
    <w:rsid w:val="001E58EA"/>
    <w:rsid w:val="001E59A7"/>
    <w:rsid w:val="001F3B09"/>
    <w:rsid w:val="001F542A"/>
    <w:rsid w:val="002009AC"/>
    <w:rsid w:val="00200AA2"/>
    <w:rsid w:val="002035C1"/>
    <w:rsid w:val="00207957"/>
    <w:rsid w:val="00211065"/>
    <w:rsid w:val="00224794"/>
    <w:rsid w:val="002436C3"/>
    <w:rsid w:val="00246354"/>
    <w:rsid w:val="0024717A"/>
    <w:rsid w:val="00247818"/>
    <w:rsid w:val="0025087E"/>
    <w:rsid w:val="00250CC5"/>
    <w:rsid w:val="00250D95"/>
    <w:rsid w:val="00251D11"/>
    <w:rsid w:val="00252F22"/>
    <w:rsid w:val="0025615D"/>
    <w:rsid w:val="00262639"/>
    <w:rsid w:val="002777B3"/>
    <w:rsid w:val="00285666"/>
    <w:rsid w:val="00286CF0"/>
    <w:rsid w:val="0029409D"/>
    <w:rsid w:val="0029668A"/>
    <w:rsid w:val="002B1B65"/>
    <w:rsid w:val="002B1E6E"/>
    <w:rsid w:val="002B7B3A"/>
    <w:rsid w:val="002C140E"/>
    <w:rsid w:val="002C670F"/>
    <w:rsid w:val="002D4DA2"/>
    <w:rsid w:val="002E3812"/>
    <w:rsid w:val="002F4D00"/>
    <w:rsid w:val="002F7713"/>
    <w:rsid w:val="0030518A"/>
    <w:rsid w:val="00310968"/>
    <w:rsid w:val="00316B53"/>
    <w:rsid w:val="00320208"/>
    <w:rsid w:val="00320D05"/>
    <w:rsid w:val="00321199"/>
    <w:rsid w:val="00322485"/>
    <w:rsid w:val="00323FAF"/>
    <w:rsid w:val="003336FC"/>
    <w:rsid w:val="00333805"/>
    <w:rsid w:val="00335AC7"/>
    <w:rsid w:val="003360D0"/>
    <w:rsid w:val="00336D0E"/>
    <w:rsid w:val="00350ABA"/>
    <w:rsid w:val="0035299D"/>
    <w:rsid w:val="00354110"/>
    <w:rsid w:val="003541E0"/>
    <w:rsid w:val="00357BA6"/>
    <w:rsid w:val="0036488F"/>
    <w:rsid w:val="0037366D"/>
    <w:rsid w:val="00375601"/>
    <w:rsid w:val="00375FCE"/>
    <w:rsid w:val="00376079"/>
    <w:rsid w:val="00383EB4"/>
    <w:rsid w:val="00387000"/>
    <w:rsid w:val="003A0F2A"/>
    <w:rsid w:val="003A177B"/>
    <w:rsid w:val="003A2B67"/>
    <w:rsid w:val="003A4E5E"/>
    <w:rsid w:val="003A5AC5"/>
    <w:rsid w:val="003A7227"/>
    <w:rsid w:val="003B3BFA"/>
    <w:rsid w:val="003B413A"/>
    <w:rsid w:val="003B414E"/>
    <w:rsid w:val="003C3B5A"/>
    <w:rsid w:val="003C6497"/>
    <w:rsid w:val="003D3156"/>
    <w:rsid w:val="003D52DC"/>
    <w:rsid w:val="003D732A"/>
    <w:rsid w:val="003E1F36"/>
    <w:rsid w:val="003E3CED"/>
    <w:rsid w:val="003F4F8D"/>
    <w:rsid w:val="0040488D"/>
    <w:rsid w:val="004062AB"/>
    <w:rsid w:val="00411A46"/>
    <w:rsid w:val="00411FE4"/>
    <w:rsid w:val="0041719E"/>
    <w:rsid w:val="004206B2"/>
    <w:rsid w:val="00421B53"/>
    <w:rsid w:val="004232DE"/>
    <w:rsid w:val="00426CD6"/>
    <w:rsid w:val="00427B63"/>
    <w:rsid w:val="0043260F"/>
    <w:rsid w:val="00432F5A"/>
    <w:rsid w:val="00433447"/>
    <w:rsid w:val="00434B26"/>
    <w:rsid w:val="00442769"/>
    <w:rsid w:val="00442C99"/>
    <w:rsid w:val="00443A9D"/>
    <w:rsid w:val="00443DFA"/>
    <w:rsid w:val="004456C1"/>
    <w:rsid w:val="00447646"/>
    <w:rsid w:val="004524D5"/>
    <w:rsid w:val="004606C2"/>
    <w:rsid w:val="00463C05"/>
    <w:rsid w:val="004649BD"/>
    <w:rsid w:val="00481A2F"/>
    <w:rsid w:val="004826AF"/>
    <w:rsid w:val="00482C55"/>
    <w:rsid w:val="004942AE"/>
    <w:rsid w:val="00495FAE"/>
    <w:rsid w:val="004A06BE"/>
    <w:rsid w:val="004A130E"/>
    <w:rsid w:val="004B34F0"/>
    <w:rsid w:val="004B7AD6"/>
    <w:rsid w:val="004C4282"/>
    <w:rsid w:val="004C79E5"/>
    <w:rsid w:val="004D0EDE"/>
    <w:rsid w:val="004D4CBD"/>
    <w:rsid w:val="004D5660"/>
    <w:rsid w:val="004E6B0E"/>
    <w:rsid w:val="004F1D61"/>
    <w:rsid w:val="004F203F"/>
    <w:rsid w:val="00500A43"/>
    <w:rsid w:val="00500FFB"/>
    <w:rsid w:val="00501504"/>
    <w:rsid w:val="00510947"/>
    <w:rsid w:val="0051492E"/>
    <w:rsid w:val="00515EEC"/>
    <w:rsid w:val="00520419"/>
    <w:rsid w:val="00520987"/>
    <w:rsid w:val="00532B4C"/>
    <w:rsid w:val="00532F49"/>
    <w:rsid w:val="00546DC6"/>
    <w:rsid w:val="00547D56"/>
    <w:rsid w:val="00547FD3"/>
    <w:rsid w:val="00551B59"/>
    <w:rsid w:val="00556102"/>
    <w:rsid w:val="00556E2A"/>
    <w:rsid w:val="00560E71"/>
    <w:rsid w:val="0056490C"/>
    <w:rsid w:val="0056676E"/>
    <w:rsid w:val="005761E3"/>
    <w:rsid w:val="00582304"/>
    <w:rsid w:val="00591576"/>
    <w:rsid w:val="00591715"/>
    <w:rsid w:val="005926FA"/>
    <w:rsid w:val="00592BA1"/>
    <w:rsid w:val="005A08A3"/>
    <w:rsid w:val="005A3949"/>
    <w:rsid w:val="005A3BD1"/>
    <w:rsid w:val="005A5509"/>
    <w:rsid w:val="005A5D51"/>
    <w:rsid w:val="005A6090"/>
    <w:rsid w:val="005A7821"/>
    <w:rsid w:val="005B0E92"/>
    <w:rsid w:val="005B1D33"/>
    <w:rsid w:val="005B2649"/>
    <w:rsid w:val="005C0843"/>
    <w:rsid w:val="005C1401"/>
    <w:rsid w:val="005C3F93"/>
    <w:rsid w:val="005D12F7"/>
    <w:rsid w:val="005D1700"/>
    <w:rsid w:val="005D185F"/>
    <w:rsid w:val="005E6A77"/>
    <w:rsid w:val="005F1936"/>
    <w:rsid w:val="005F2D33"/>
    <w:rsid w:val="005F3881"/>
    <w:rsid w:val="00602DA5"/>
    <w:rsid w:val="00614C09"/>
    <w:rsid w:val="0061677F"/>
    <w:rsid w:val="00621B0C"/>
    <w:rsid w:val="006226E7"/>
    <w:rsid w:val="00622FDC"/>
    <w:rsid w:val="00631EED"/>
    <w:rsid w:val="00632DD9"/>
    <w:rsid w:val="00634087"/>
    <w:rsid w:val="0063700B"/>
    <w:rsid w:val="006404F4"/>
    <w:rsid w:val="00646ECC"/>
    <w:rsid w:val="0064709F"/>
    <w:rsid w:val="00653EFC"/>
    <w:rsid w:val="00656CFB"/>
    <w:rsid w:val="00660AF7"/>
    <w:rsid w:val="00663DD8"/>
    <w:rsid w:val="00664BFA"/>
    <w:rsid w:val="00667EFE"/>
    <w:rsid w:val="0068524D"/>
    <w:rsid w:val="00685E08"/>
    <w:rsid w:val="00690226"/>
    <w:rsid w:val="00690C00"/>
    <w:rsid w:val="00693553"/>
    <w:rsid w:val="00696C57"/>
    <w:rsid w:val="00696FBD"/>
    <w:rsid w:val="006A1AA3"/>
    <w:rsid w:val="006A2AF3"/>
    <w:rsid w:val="006A3A23"/>
    <w:rsid w:val="006A6330"/>
    <w:rsid w:val="006A676C"/>
    <w:rsid w:val="006A7136"/>
    <w:rsid w:val="006B5AE3"/>
    <w:rsid w:val="006C2982"/>
    <w:rsid w:val="006D46D9"/>
    <w:rsid w:val="006D557D"/>
    <w:rsid w:val="006D67D7"/>
    <w:rsid w:val="006D773A"/>
    <w:rsid w:val="006D78FA"/>
    <w:rsid w:val="006E3470"/>
    <w:rsid w:val="006E45A3"/>
    <w:rsid w:val="006E6766"/>
    <w:rsid w:val="006F214C"/>
    <w:rsid w:val="00705F66"/>
    <w:rsid w:val="00707372"/>
    <w:rsid w:val="007110B8"/>
    <w:rsid w:val="00713BFB"/>
    <w:rsid w:val="007177A5"/>
    <w:rsid w:val="00720782"/>
    <w:rsid w:val="007328C7"/>
    <w:rsid w:val="00733AF1"/>
    <w:rsid w:val="0073559C"/>
    <w:rsid w:val="0073620B"/>
    <w:rsid w:val="00741C48"/>
    <w:rsid w:val="00751A76"/>
    <w:rsid w:val="00754EB8"/>
    <w:rsid w:val="007737BF"/>
    <w:rsid w:val="0077510D"/>
    <w:rsid w:val="0077545E"/>
    <w:rsid w:val="00781D10"/>
    <w:rsid w:val="00783298"/>
    <w:rsid w:val="00783CEF"/>
    <w:rsid w:val="007909DC"/>
    <w:rsid w:val="00793D73"/>
    <w:rsid w:val="00793E9F"/>
    <w:rsid w:val="007A0312"/>
    <w:rsid w:val="007B4F75"/>
    <w:rsid w:val="007B7B7D"/>
    <w:rsid w:val="007C251E"/>
    <w:rsid w:val="007C7F7D"/>
    <w:rsid w:val="007D08D7"/>
    <w:rsid w:val="007D245F"/>
    <w:rsid w:val="007F251D"/>
    <w:rsid w:val="007F737F"/>
    <w:rsid w:val="0080210F"/>
    <w:rsid w:val="0080240E"/>
    <w:rsid w:val="008037E0"/>
    <w:rsid w:val="0081339D"/>
    <w:rsid w:val="008173D4"/>
    <w:rsid w:val="00830C7C"/>
    <w:rsid w:val="008370D2"/>
    <w:rsid w:val="00837E93"/>
    <w:rsid w:val="00840336"/>
    <w:rsid w:val="00842963"/>
    <w:rsid w:val="00851864"/>
    <w:rsid w:val="00851904"/>
    <w:rsid w:val="008524A0"/>
    <w:rsid w:val="00854454"/>
    <w:rsid w:val="0086094A"/>
    <w:rsid w:val="00863CA0"/>
    <w:rsid w:val="008644CF"/>
    <w:rsid w:val="00865191"/>
    <w:rsid w:val="00865401"/>
    <w:rsid w:val="008847E2"/>
    <w:rsid w:val="00886A39"/>
    <w:rsid w:val="00887C92"/>
    <w:rsid w:val="00891DBC"/>
    <w:rsid w:val="00893A74"/>
    <w:rsid w:val="008A17F2"/>
    <w:rsid w:val="008A2669"/>
    <w:rsid w:val="008A3235"/>
    <w:rsid w:val="008A767E"/>
    <w:rsid w:val="008B0692"/>
    <w:rsid w:val="008B22D4"/>
    <w:rsid w:val="008B39AD"/>
    <w:rsid w:val="008B4449"/>
    <w:rsid w:val="008C4F96"/>
    <w:rsid w:val="008C72A3"/>
    <w:rsid w:val="008D58A8"/>
    <w:rsid w:val="008E2173"/>
    <w:rsid w:val="008F37DF"/>
    <w:rsid w:val="008F560E"/>
    <w:rsid w:val="008F66C7"/>
    <w:rsid w:val="00902DBA"/>
    <w:rsid w:val="0090518A"/>
    <w:rsid w:val="00905BDB"/>
    <w:rsid w:val="009106A9"/>
    <w:rsid w:val="00913F2E"/>
    <w:rsid w:val="00937071"/>
    <w:rsid w:val="00941DFE"/>
    <w:rsid w:val="00942C02"/>
    <w:rsid w:val="009545E0"/>
    <w:rsid w:val="009555A4"/>
    <w:rsid w:val="00956B1C"/>
    <w:rsid w:val="009600AC"/>
    <w:rsid w:val="009708FF"/>
    <w:rsid w:val="00974D68"/>
    <w:rsid w:val="00974E3C"/>
    <w:rsid w:val="00977797"/>
    <w:rsid w:val="009831A6"/>
    <w:rsid w:val="00985636"/>
    <w:rsid w:val="009903BA"/>
    <w:rsid w:val="00991176"/>
    <w:rsid w:val="009939B8"/>
    <w:rsid w:val="009C0BB7"/>
    <w:rsid w:val="009C26A2"/>
    <w:rsid w:val="009C538F"/>
    <w:rsid w:val="009C784B"/>
    <w:rsid w:val="009D3281"/>
    <w:rsid w:val="009E21A2"/>
    <w:rsid w:val="009E3783"/>
    <w:rsid w:val="009E450A"/>
    <w:rsid w:val="009E555E"/>
    <w:rsid w:val="009E6902"/>
    <w:rsid w:val="009F1381"/>
    <w:rsid w:val="00A002FB"/>
    <w:rsid w:val="00A006A4"/>
    <w:rsid w:val="00A150D1"/>
    <w:rsid w:val="00A212CF"/>
    <w:rsid w:val="00A22842"/>
    <w:rsid w:val="00A23CF4"/>
    <w:rsid w:val="00A25776"/>
    <w:rsid w:val="00A27BDC"/>
    <w:rsid w:val="00A31969"/>
    <w:rsid w:val="00A31F79"/>
    <w:rsid w:val="00A32FE6"/>
    <w:rsid w:val="00A37D46"/>
    <w:rsid w:val="00A41461"/>
    <w:rsid w:val="00A416DD"/>
    <w:rsid w:val="00A41EAC"/>
    <w:rsid w:val="00A437CF"/>
    <w:rsid w:val="00A46469"/>
    <w:rsid w:val="00A4661E"/>
    <w:rsid w:val="00A47361"/>
    <w:rsid w:val="00A55714"/>
    <w:rsid w:val="00A578BC"/>
    <w:rsid w:val="00A57DD2"/>
    <w:rsid w:val="00A606C4"/>
    <w:rsid w:val="00A62292"/>
    <w:rsid w:val="00A649A9"/>
    <w:rsid w:val="00A679BD"/>
    <w:rsid w:val="00A703BF"/>
    <w:rsid w:val="00A745CA"/>
    <w:rsid w:val="00A74DDF"/>
    <w:rsid w:val="00A7618D"/>
    <w:rsid w:val="00A76372"/>
    <w:rsid w:val="00A76B38"/>
    <w:rsid w:val="00A83CD7"/>
    <w:rsid w:val="00A855F1"/>
    <w:rsid w:val="00A86960"/>
    <w:rsid w:val="00AA043C"/>
    <w:rsid w:val="00AA141B"/>
    <w:rsid w:val="00AA4721"/>
    <w:rsid w:val="00AB5CCA"/>
    <w:rsid w:val="00AC09BC"/>
    <w:rsid w:val="00AC2D38"/>
    <w:rsid w:val="00AC4978"/>
    <w:rsid w:val="00AD39EA"/>
    <w:rsid w:val="00AD468C"/>
    <w:rsid w:val="00AD78A6"/>
    <w:rsid w:val="00AE23F8"/>
    <w:rsid w:val="00AE7601"/>
    <w:rsid w:val="00B05A29"/>
    <w:rsid w:val="00B1071A"/>
    <w:rsid w:val="00B11C72"/>
    <w:rsid w:val="00B12CCD"/>
    <w:rsid w:val="00B20FB3"/>
    <w:rsid w:val="00B22197"/>
    <w:rsid w:val="00B22846"/>
    <w:rsid w:val="00B357CB"/>
    <w:rsid w:val="00B46A5A"/>
    <w:rsid w:val="00B50C7E"/>
    <w:rsid w:val="00B51830"/>
    <w:rsid w:val="00B63234"/>
    <w:rsid w:val="00B67B51"/>
    <w:rsid w:val="00B67CD1"/>
    <w:rsid w:val="00B73445"/>
    <w:rsid w:val="00B762D2"/>
    <w:rsid w:val="00B77B9A"/>
    <w:rsid w:val="00B812BD"/>
    <w:rsid w:val="00B86F3E"/>
    <w:rsid w:val="00B97D67"/>
    <w:rsid w:val="00BA0217"/>
    <w:rsid w:val="00BA171C"/>
    <w:rsid w:val="00BA602A"/>
    <w:rsid w:val="00BB11D5"/>
    <w:rsid w:val="00BD081F"/>
    <w:rsid w:val="00BE05AE"/>
    <w:rsid w:val="00BE0B69"/>
    <w:rsid w:val="00BE207E"/>
    <w:rsid w:val="00BE38B5"/>
    <w:rsid w:val="00BF06C0"/>
    <w:rsid w:val="00BF0D3B"/>
    <w:rsid w:val="00C03CB4"/>
    <w:rsid w:val="00C04BEF"/>
    <w:rsid w:val="00C11143"/>
    <w:rsid w:val="00C11F87"/>
    <w:rsid w:val="00C13AF8"/>
    <w:rsid w:val="00C13DA6"/>
    <w:rsid w:val="00C14A7E"/>
    <w:rsid w:val="00C15166"/>
    <w:rsid w:val="00C17356"/>
    <w:rsid w:val="00C1774A"/>
    <w:rsid w:val="00C23AB9"/>
    <w:rsid w:val="00C30CF2"/>
    <w:rsid w:val="00C41544"/>
    <w:rsid w:val="00C41E26"/>
    <w:rsid w:val="00C422E8"/>
    <w:rsid w:val="00C52E89"/>
    <w:rsid w:val="00C7125D"/>
    <w:rsid w:val="00C7531B"/>
    <w:rsid w:val="00C771C5"/>
    <w:rsid w:val="00C81743"/>
    <w:rsid w:val="00C85D88"/>
    <w:rsid w:val="00C96711"/>
    <w:rsid w:val="00C97674"/>
    <w:rsid w:val="00C977BA"/>
    <w:rsid w:val="00CA0EE6"/>
    <w:rsid w:val="00CB1B1C"/>
    <w:rsid w:val="00CC18CB"/>
    <w:rsid w:val="00CD3BDC"/>
    <w:rsid w:val="00CD620A"/>
    <w:rsid w:val="00CE18FB"/>
    <w:rsid w:val="00CE2682"/>
    <w:rsid w:val="00CE3FAC"/>
    <w:rsid w:val="00CE7D14"/>
    <w:rsid w:val="00CF1C13"/>
    <w:rsid w:val="00CF2103"/>
    <w:rsid w:val="00CF4BA6"/>
    <w:rsid w:val="00CF5EAE"/>
    <w:rsid w:val="00D01C25"/>
    <w:rsid w:val="00D04381"/>
    <w:rsid w:val="00D0603F"/>
    <w:rsid w:val="00D20BC5"/>
    <w:rsid w:val="00D21018"/>
    <w:rsid w:val="00D277A1"/>
    <w:rsid w:val="00D32B6B"/>
    <w:rsid w:val="00D33E2A"/>
    <w:rsid w:val="00D3602A"/>
    <w:rsid w:val="00D3665B"/>
    <w:rsid w:val="00D3785A"/>
    <w:rsid w:val="00D514D1"/>
    <w:rsid w:val="00D51531"/>
    <w:rsid w:val="00D56724"/>
    <w:rsid w:val="00D57EB1"/>
    <w:rsid w:val="00D60130"/>
    <w:rsid w:val="00D70838"/>
    <w:rsid w:val="00D75F5B"/>
    <w:rsid w:val="00D80FDD"/>
    <w:rsid w:val="00D81F34"/>
    <w:rsid w:val="00D83132"/>
    <w:rsid w:val="00D8367A"/>
    <w:rsid w:val="00D954C3"/>
    <w:rsid w:val="00DA0008"/>
    <w:rsid w:val="00DA2FB1"/>
    <w:rsid w:val="00DA4A0E"/>
    <w:rsid w:val="00DB1B00"/>
    <w:rsid w:val="00DB1EE2"/>
    <w:rsid w:val="00DB4AD3"/>
    <w:rsid w:val="00DC0566"/>
    <w:rsid w:val="00DC2546"/>
    <w:rsid w:val="00DC3AE3"/>
    <w:rsid w:val="00DC417A"/>
    <w:rsid w:val="00DC5927"/>
    <w:rsid w:val="00DC7222"/>
    <w:rsid w:val="00DD42B1"/>
    <w:rsid w:val="00DD7038"/>
    <w:rsid w:val="00DF4E79"/>
    <w:rsid w:val="00E0760A"/>
    <w:rsid w:val="00E123E2"/>
    <w:rsid w:val="00E14040"/>
    <w:rsid w:val="00E17236"/>
    <w:rsid w:val="00E24B16"/>
    <w:rsid w:val="00E36772"/>
    <w:rsid w:val="00E37D2B"/>
    <w:rsid w:val="00E41A8A"/>
    <w:rsid w:val="00E52166"/>
    <w:rsid w:val="00E56836"/>
    <w:rsid w:val="00E70840"/>
    <w:rsid w:val="00E715A6"/>
    <w:rsid w:val="00E846BD"/>
    <w:rsid w:val="00E868AC"/>
    <w:rsid w:val="00E87D7F"/>
    <w:rsid w:val="00E9243D"/>
    <w:rsid w:val="00EA282E"/>
    <w:rsid w:val="00EC15DA"/>
    <w:rsid w:val="00EC2E58"/>
    <w:rsid w:val="00EC63E5"/>
    <w:rsid w:val="00ED0486"/>
    <w:rsid w:val="00ED275B"/>
    <w:rsid w:val="00ED3A49"/>
    <w:rsid w:val="00EE1541"/>
    <w:rsid w:val="00EE22E4"/>
    <w:rsid w:val="00EE49E9"/>
    <w:rsid w:val="00EE4A1A"/>
    <w:rsid w:val="00EE57A2"/>
    <w:rsid w:val="00EE6656"/>
    <w:rsid w:val="00EF127F"/>
    <w:rsid w:val="00EF3D01"/>
    <w:rsid w:val="00EF45BD"/>
    <w:rsid w:val="00EF4C5D"/>
    <w:rsid w:val="00EF659D"/>
    <w:rsid w:val="00F00C43"/>
    <w:rsid w:val="00F07C97"/>
    <w:rsid w:val="00F10F2E"/>
    <w:rsid w:val="00F111C4"/>
    <w:rsid w:val="00F1773D"/>
    <w:rsid w:val="00F17900"/>
    <w:rsid w:val="00F22220"/>
    <w:rsid w:val="00F24135"/>
    <w:rsid w:val="00F312C8"/>
    <w:rsid w:val="00F3557E"/>
    <w:rsid w:val="00F35F51"/>
    <w:rsid w:val="00F4104E"/>
    <w:rsid w:val="00F53681"/>
    <w:rsid w:val="00F60EF8"/>
    <w:rsid w:val="00F64924"/>
    <w:rsid w:val="00F649EA"/>
    <w:rsid w:val="00F65008"/>
    <w:rsid w:val="00F72511"/>
    <w:rsid w:val="00F750B4"/>
    <w:rsid w:val="00F839FB"/>
    <w:rsid w:val="00F90428"/>
    <w:rsid w:val="00F908CA"/>
    <w:rsid w:val="00F93520"/>
    <w:rsid w:val="00F94239"/>
    <w:rsid w:val="00F948BE"/>
    <w:rsid w:val="00F9740D"/>
    <w:rsid w:val="00FA4AEC"/>
    <w:rsid w:val="00FB3D7F"/>
    <w:rsid w:val="00FC04DD"/>
    <w:rsid w:val="00FC438E"/>
    <w:rsid w:val="00FD0DB3"/>
    <w:rsid w:val="00FE68EC"/>
    <w:rsid w:val="00FF4B69"/>
    <w:rsid w:val="00FF5C27"/>
    <w:rsid w:val="00FF6C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222"/>
  </w:style>
  <w:style w:type="paragraph" w:styleId="Titre1">
    <w:name w:val="heading 1"/>
    <w:basedOn w:val="Normal"/>
    <w:next w:val="Normal"/>
    <w:link w:val="Titre1Car"/>
    <w:uiPriority w:val="9"/>
    <w:qFormat/>
    <w:rsid w:val="00432F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1F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1F36"/>
    <w:rPr>
      <w:rFonts w:ascii="Tahoma" w:hAnsi="Tahoma" w:cs="Tahoma"/>
      <w:sz w:val="16"/>
      <w:szCs w:val="16"/>
    </w:rPr>
  </w:style>
  <w:style w:type="paragraph" w:styleId="Sansinterligne">
    <w:name w:val="No Spacing"/>
    <w:uiPriority w:val="1"/>
    <w:qFormat/>
    <w:rsid w:val="00CB1B1C"/>
    <w:pPr>
      <w:spacing w:after="0" w:line="240" w:lineRule="auto"/>
    </w:pPr>
  </w:style>
  <w:style w:type="paragraph" w:customStyle="1" w:styleId="Normalbj">
    <w:name w:val="Normal bj"/>
    <w:basedOn w:val="Normal"/>
    <w:uiPriority w:val="99"/>
    <w:rsid w:val="004826AF"/>
    <w:pPr>
      <w:spacing w:after="0" w:line="240" w:lineRule="auto"/>
      <w:ind w:firstLine="708"/>
      <w:jc w:val="both"/>
    </w:pPr>
    <w:rPr>
      <w:rFonts w:ascii="Times New Roman" w:eastAsia="MS Mincho" w:hAnsi="Times New Roman" w:cs="Times New Roman"/>
      <w:sz w:val="24"/>
      <w:szCs w:val="24"/>
      <w:lang w:eastAsia="fr-FR"/>
    </w:rPr>
  </w:style>
  <w:style w:type="paragraph" w:styleId="Paragraphedeliste">
    <w:name w:val="List Paragraph"/>
    <w:basedOn w:val="Normal"/>
    <w:uiPriority w:val="34"/>
    <w:qFormat/>
    <w:rsid w:val="009F1381"/>
    <w:pPr>
      <w:ind w:left="720"/>
    </w:pPr>
    <w:rPr>
      <w:rFonts w:ascii="Trebuchet MS" w:eastAsia="MS Mincho" w:hAnsi="Trebuchet MS" w:cs="Trebuchet MS"/>
      <w:sz w:val="24"/>
      <w:szCs w:val="24"/>
    </w:rPr>
  </w:style>
  <w:style w:type="paragraph" w:styleId="En-tte">
    <w:name w:val="header"/>
    <w:basedOn w:val="Normal"/>
    <w:link w:val="En-tteCar"/>
    <w:uiPriority w:val="99"/>
    <w:unhideWhenUsed/>
    <w:rsid w:val="00FC04DD"/>
    <w:pPr>
      <w:tabs>
        <w:tab w:val="center" w:pos="4536"/>
        <w:tab w:val="right" w:pos="9072"/>
      </w:tabs>
      <w:spacing w:after="0" w:line="240" w:lineRule="auto"/>
    </w:pPr>
  </w:style>
  <w:style w:type="character" w:customStyle="1" w:styleId="En-tteCar">
    <w:name w:val="En-tête Car"/>
    <w:basedOn w:val="Policepardfaut"/>
    <w:link w:val="En-tte"/>
    <w:uiPriority w:val="99"/>
    <w:rsid w:val="00FC04DD"/>
  </w:style>
  <w:style w:type="paragraph" w:styleId="Pieddepage">
    <w:name w:val="footer"/>
    <w:basedOn w:val="Normal"/>
    <w:link w:val="PieddepageCar"/>
    <w:uiPriority w:val="99"/>
    <w:unhideWhenUsed/>
    <w:rsid w:val="00FC04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4DD"/>
  </w:style>
  <w:style w:type="character" w:styleId="Lienhypertexte">
    <w:name w:val="Hyperlink"/>
    <w:basedOn w:val="Lienhypertextesuivivisit"/>
    <w:rsid w:val="003360D0"/>
    <w:rPr>
      <w:rFonts w:ascii="Arial" w:hAnsi="Arial"/>
      <w:color w:val="0000FF"/>
      <w:sz w:val="13"/>
    </w:rPr>
  </w:style>
  <w:style w:type="character" w:styleId="Lienhypertextesuivivisit">
    <w:name w:val="FollowedHyperlink"/>
    <w:basedOn w:val="Policepardfaut"/>
    <w:uiPriority w:val="99"/>
    <w:semiHidden/>
    <w:unhideWhenUsed/>
    <w:rsid w:val="003360D0"/>
    <w:rPr>
      <w:color w:val="800080" w:themeColor="followedHyperlink"/>
      <w:u w:val="single"/>
    </w:rPr>
  </w:style>
  <w:style w:type="character" w:customStyle="1" w:styleId="Titre1Car">
    <w:name w:val="Titre 1 Car"/>
    <w:basedOn w:val="Policepardfaut"/>
    <w:link w:val="Titre1"/>
    <w:uiPriority w:val="9"/>
    <w:rsid w:val="00432F5A"/>
    <w:rPr>
      <w:rFonts w:asciiTheme="majorHAnsi" w:eastAsiaTheme="majorEastAsia" w:hAnsiTheme="majorHAnsi" w:cstheme="majorBidi"/>
      <w:b/>
      <w:bCs/>
      <w:color w:val="365F91" w:themeColor="accent1" w:themeShade="BF"/>
      <w:sz w:val="28"/>
      <w:szCs w:val="28"/>
    </w:rPr>
  </w:style>
  <w:style w:type="character" w:styleId="lev">
    <w:name w:val="Strong"/>
    <w:basedOn w:val="Policepardfaut"/>
    <w:qFormat/>
    <w:rsid w:val="002D4DA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rosif.fr" TargetMode="External"/><Relationship Id="rId18" Type="http://schemas.openxmlformats.org/officeDocument/2006/relationships/hyperlink" Target="http://www.yvelines.gouv.fr/Politiques-publiques/Jeunesse-sport-et-vie-associative/Le-sport/Promotion-et-developpement-de-la-pratique-sportive" TargetMode="External"/><Relationship Id="rId26" Type="http://schemas.openxmlformats.org/officeDocument/2006/relationships/hyperlink" Target="http://www.val-de-marne.gouv.fr/" TargetMode="External"/><Relationship Id="rId3" Type="http://schemas.openxmlformats.org/officeDocument/2006/relationships/styles" Target="styles.xml"/><Relationship Id="rId21" Type="http://schemas.openxmlformats.org/officeDocument/2006/relationships/hyperlink" Target="http://essonne.franceolympique.com/art.php?id=47994" TargetMode="External"/><Relationship Id="rId34" Type="http://schemas.openxmlformats.org/officeDocument/2006/relationships/hyperlink" Target="mailto:crosif@crosif.fr" TargetMode="External"/><Relationship Id="rId7" Type="http://schemas.openxmlformats.org/officeDocument/2006/relationships/endnotes" Target="endnotes.xml"/><Relationship Id="rId12" Type="http://schemas.openxmlformats.org/officeDocument/2006/relationships/hyperlink" Target="http://www.ile-de-france.drjscs.gouv.fr" TargetMode="External"/><Relationship Id="rId17" Type="http://schemas.openxmlformats.org/officeDocument/2006/relationships/hyperlink" Target="http://seineetmarne.franceolympique.com/accueil.php" TargetMode="External"/><Relationship Id="rId25" Type="http://schemas.openxmlformats.org/officeDocument/2006/relationships/hyperlink" Target="http://www.cdos93.org/" TargetMode="External"/><Relationship Id="rId33" Type="http://schemas.openxmlformats.org/officeDocument/2006/relationships/hyperlink" Target="https://www.formulaires.modernisation.gouv.fr/gf/showFormulaireSignaletiqueConsulter.do?numCerfaAndExtension=1215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hyperlink" Target="http://www.essonne.gouv.fr/Politiques-publiques/Jeunesse-sports-et-vie-associative" TargetMode="External"/><Relationship Id="rId29" Type="http://schemas.openxmlformats.org/officeDocument/2006/relationships/hyperlink" Target="http://valdoise.franceolympique.com/accueil.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teparlesport.fr/national" TargetMode="External"/><Relationship Id="rId24" Type="http://schemas.openxmlformats.org/officeDocument/2006/relationships/hyperlink" Target="http://www.seine-saint-denis.gouv.fr/" TargetMode="External"/><Relationship Id="rId32" Type="http://schemas.openxmlformats.org/officeDocument/2006/relationships/hyperlink" Target="https://connexion.mon.service-public.f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aris.franceolympique.com/" TargetMode="External"/><Relationship Id="rId23" Type="http://schemas.openxmlformats.org/officeDocument/2006/relationships/hyperlink" Target="http://www.cdos92.fr/" TargetMode="External"/><Relationship Id="rId28" Type="http://schemas.openxmlformats.org/officeDocument/2006/relationships/hyperlink" Target="http://www.val-doise.gouv.fr/" TargetMode="External"/><Relationship Id="rId36" Type="http://schemas.openxmlformats.org/officeDocument/2006/relationships/footer" Target="footer1.xml"/><Relationship Id="rId10" Type="http://schemas.openxmlformats.org/officeDocument/2006/relationships/hyperlink" Target="https://sig.ville.gouv.fr" TargetMode="External"/><Relationship Id="rId19" Type="http://schemas.openxmlformats.org/officeDocument/2006/relationships/hyperlink" Target="http://yvelines.franceolympique.com/" TargetMode="External"/><Relationship Id="rId31" Type="http://schemas.openxmlformats.org/officeDocument/2006/relationships/hyperlink" Target="https://collaboratif.sports.gouv.fr/sites/DRJSCS-IdF/default.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dcs.paris.gouv.fr/ddcs/SITE-DDCS/La-DDCS-de-Paris" TargetMode="External"/><Relationship Id="rId22" Type="http://schemas.openxmlformats.org/officeDocument/2006/relationships/hyperlink" Target="http://www.hauts-de-seine.gouv.fr/" TargetMode="External"/><Relationship Id="rId27" Type="http://schemas.openxmlformats.org/officeDocument/2006/relationships/hyperlink" Target="http://www.cdos94.org/" TargetMode="External"/><Relationship Id="rId30" Type="http://schemas.openxmlformats.org/officeDocument/2006/relationships/hyperlink" Target="http://www.observatoire-des-territoires.gouv.fr"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le-de-france.drjscs.gouv.fr" TargetMode="External"/><Relationship Id="rId1" Type="http://schemas.openxmlformats.org/officeDocument/2006/relationships/hyperlink" Target="mailto:DRJSCS75@drjsc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FF3F4-F27F-455A-A5BE-3C3EF808B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5278</Words>
  <Characters>29033</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34243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DRJSCS</dc:creator>
  <cp:lastModifiedBy>*</cp:lastModifiedBy>
  <cp:revision>25</cp:revision>
  <cp:lastPrinted>2016-02-01T14:36:00Z</cp:lastPrinted>
  <dcterms:created xsi:type="dcterms:W3CDTF">2016-02-08T08:08:00Z</dcterms:created>
  <dcterms:modified xsi:type="dcterms:W3CDTF">2016-02-08T19:03:00Z</dcterms:modified>
</cp:coreProperties>
</file>